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03A61" w14:textId="136B2DFC" w:rsidR="00E323B5" w:rsidRDefault="00E323B5" w:rsidP="00E32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#127</w:t>
      </w:r>
      <w:r>
        <w:rPr>
          <w:b/>
          <w:i/>
          <w:noProof/>
          <w:sz w:val="28"/>
        </w:rPr>
        <w:tab/>
      </w:r>
      <w:r w:rsidR="00570F87" w:rsidRPr="00570F87">
        <w:rPr>
          <w:b/>
          <w:noProof/>
          <w:sz w:val="28"/>
        </w:rPr>
        <w:t>R2-240</w:t>
      </w:r>
      <w:r w:rsidR="006F0C17">
        <w:rPr>
          <w:b/>
          <w:noProof/>
          <w:sz w:val="28"/>
        </w:rPr>
        <w:t>7629</w:t>
      </w:r>
    </w:p>
    <w:p w14:paraId="5F5C7DC4" w14:textId="7F6E7FDD" w:rsidR="00E323B5" w:rsidRDefault="00E323B5" w:rsidP="00E323B5">
      <w:pPr>
        <w:pStyle w:val="CRCoverPage"/>
        <w:outlineLvl w:val="0"/>
        <w:rPr>
          <w:b/>
          <w:noProof/>
          <w:sz w:val="24"/>
        </w:rPr>
      </w:pPr>
      <w:r w:rsidRPr="00BD3F84"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r w:rsidR="00965EF8" w:rsidRPr="00965EF8">
        <w:rPr>
          <w:b/>
          <w:noProof/>
          <w:sz w:val="24"/>
        </w:rPr>
        <w:t>Netherlands</w:t>
      </w:r>
      <w:r>
        <w:rPr>
          <w:b/>
          <w:noProof/>
          <w:sz w:val="24"/>
        </w:rPr>
        <w:t>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23B5" w14:paraId="2DB038E5" w14:textId="77777777" w:rsidTr="00AA5D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1C2EF" w14:textId="77777777" w:rsidR="00E323B5" w:rsidRDefault="00E323B5" w:rsidP="00AA5D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323B5" w14:paraId="3B4F66B3" w14:textId="77777777" w:rsidTr="00AA5D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37C96" w14:textId="77777777" w:rsidR="00E323B5" w:rsidRDefault="00E323B5" w:rsidP="00AA5D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23B5" w14:paraId="27121952" w14:textId="77777777" w:rsidTr="00AA5D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3C38E" w14:textId="77777777" w:rsidR="00E323B5" w:rsidRDefault="00E323B5" w:rsidP="00AA5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746E4689" w14:textId="77777777" w:rsidTr="00AA5DF7">
        <w:tc>
          <w:tcPr>
            <w:tcW w:w="142" w:type="dxa"/>
            <w:tcBorders>
              <w:left w:val="single" w:sz="4" w:space="0" w:color="auto"/>
            </w:tcBorders>
          </w:tcPr>
          <w:p w14:paraId="7C6226A4" w14:textId="77777777" w:rsidR="00E323B5" w:rsidRDefault="00E323B5" w:rsidP="00AA5D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716932" w14:textId="5E0AC788" w:rsidR="00E323B5" w:rsidRPr="00410371" w:rsidRDefault="00D34D4B" w:rsidP="00AA5D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37355</w:t>
            </w:r>
          </w:p>
        </w:tc>
        <w:tc>
          <w:tcPr>
            <w:tcW w:w="709" w:type="dxa"/>
          </w:tcPr>
          <w:p w14:paraId="05DD9AAE" w14:textId="77777777" w:rsidR="00E323B5" w:rsidRDefault="00E323B5" w:rsidP="00AA5D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83ADD3" w14:textId="11570723" w:rsidR="00E323B5" w:rsidRPr="00410371" w:rsidRDefault="00570F87" w:rsidP="00AA5D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0511</w:t>
            </w:r>
          </w:p>
        </w:tc>
        <w:tc>
          <w:tcPr>
            <w:tcW w:w="709" w:type="dxa"/>
          </w:tcPr>
          <w:p w14:paraId="53B03C5C" w14:textId="77777777" w:rsidR="00E323B5" w:rsidRDefault="00E323B5" w:rsidP="00AA5D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0884EB" w14:textId="1BEE8D7B" w:rsidR="00E323B5" w:rsidRPr="00410371" w:rsidRDefault="002F7EDD" w:rsidP="00AA5D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0DFE9A4" w14:textId="77777777" w:rsidR="00E323B5" w:rsidRDefault="00E323B5" w:rsidP="00AA5D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12E9E2" w14:textId="0E60CDCD" w:rsidR="00E323B5" w:rsidRPr="00410371" w:rsidRDefault="0003363A" w:rsidP="00AA5D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24A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824A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E323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A34A82" w14:textId="77777777" w:rsidR="00E323B5" w:rsidRDefault="00E323B5" w:rsidP="00AA5DF7">
            <w:pPr>
              <w:pStyle w:val="CRCoverPage"/>
              <w:spacing w:after="0"/>
              <w:rPr>
                <w:noProof/>
              </w:rPr>
            </w:pPr>
          </w:p>
        </w:tc>
      </w:tr>
      <w:tr w:rsidR="00E323B5" w14:paraId="7D7F50DB" w14:textId="77777777" w:rsidTr="00AA5D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94EE1B" w14:textId="77777777" w:rsidR="00E323B5" w:rsidRDefault="00E323B5" w:rsidP="00AA5DF7">
            <w:pPr>
              <w:pStyle w:val="CRCoverPage"/>
              <w:spacing w:after="0"/>
              <w:rPr>
                <w:noProof/>
              </w:rPr>
            </w:pPr>
          </w:p>
        </w:tc>
      </w:tr>
      <w:tr w:rsidR="00E323B5" w14:paraId="7CBB801A" w14:textId="77777777" w:rsidTr="00AA5D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4DD39A" w14:textId="77777777" w:rsidR="00E323B5" w:rsidRPr="00F25D98" w:rsidRDefault="00E323B5" w:rsidP="00AA5DF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23B5" w14:paraId="4D019A04" w14:textId="77777777" w:rsidTr="00AA5DF7">
        <w:tc>
          <w:tcPr>
            <w:tcW w:w="9641" w:type="dxa"/>
            <w:gridSpan w:val="9"/>
          </w:tcPr>
          <w:p w14:paraId="402E5863" w14:textId="77777777" w:rsidR="00E323B5" w:rsidRDefault="00E323B5" w:rsidP="00AA5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7E734E" w14:textId="77777777" w:rsidR="00E323B5" w:rsidRDefault="00E323B5" w:rsidP="00E323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23B5" w14:paraId="27AB0BD3" w14:textId="77777777" w:rsidTr="00AA5DF7">
        <w:tc>
          <w:tcPr>
            <w:tcW w:w="2835" w:type="dxa"/>
          </w:tcPr>
          <w:p w14:paraId="7B1A47BB" w14:textId="77777777" w:rsidR="00E323B5" w:rsidRDefault="00E323B5" w:rsidP="00AA5DF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3ECD51" w14:textId="77777777" w:rsidR="00E323B5" w:rsidRDefault="00E323B5" w:rsidP="00AA5D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5763FC" w14:textId="77777777" w:rsidR="00E323B5" w:rsidRDefault="00E323B5" w:rsidP="00AA5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A37FEF" w14:textId="77777777" w:rsidR="00E323B5" w:rsidRDefault="00E323B5" w:rsidP="00AA5D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FAEF1" w14:textId="77777777" w:rsidR="00E323B5" w:rsidRDefault="00E323B5" w:rsidP="00AA5D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973975" w14:textId="77777777" w:rsidR="00E323B5" w:rsidRDefault="00E323B5" w:rsidP="00AA5DF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83F22F" w14:textId="02D3CA4C" w:rsidR="00E323B5" w:rsidRDefault="00E323B5" w:rsidP="00AA5D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EE9CC9" w14:textId="77777777" w:rsidR="00E323B5" w:rsidRDefault="00E323B5" w:rsidP="00AA5D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01AF33" w14:textId="2F8DE83F" w:rsidR="00E323B5" w:rsidRDefault="00D34D4B" w:rsidP="00AA5DF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7F15E63" w14:textId="77777777" w:rsidR="00E323B5" w:rsidRDefault="00E323B5" w:rsidP="00E323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23B5" w14:paraId="0680D36F" w14:textId="77777777" w:rsidTr="00AA5DF7">
        <w:tc>
          <w:tcPr>
            <w:tcW w:w="9640" w:type="dxa"/>
            <w:gridSpan w:val="11"/>
          </w:tcPr>
          <w:p w14:paraId="31BEF9C5" w14:textId="77777777" w:rsidR="00E323B5" w:rsidRDefault="00E323B5" w:rsidP="00AA5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637A8EFE" w14:textId="77777777" w:rsidTr="00AA5DF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C0D23" w14:textId="77777777" w:rsidR="00E323B5" w:rsidRDefault="00E323B5" w:rsidP="00AA5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0B9F3" w14:textId="39B303AB" w:rsidR="00E323B5" w:rsidRDefault="00D34D4B" w:rsidP="00AA5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Correction on network verification of UE location</w:t>
            </w:r>
          </w:p>
        </w:tc>
      </w:tr>
      <w:tr w:rsidR="00E323B5" w14:paraId="633CEE6F" w14:textId="77777777" w:rsidTr="00AA5DF7">
        <w:tc>
          <w:tcPr>
            <w:tcW w:w="1843" w:type="dxa"/>
            <w:tcBorders>
              <w:left w:val="single" w:sz="4" w:space="0" w:color="auto"/>
            </w:tcBorders>
          </w:tcPr>
          <w:p w14:paraId="6FCC9FE1" w14:textId="77777777" w:rsidR="00E323B5" w:rsidRDefault="00E323B5" w:rsidP="00AA5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1E7360" w14:textId="77777777" w:rsidR="00E323B5" w:rsidRDefault="00E323B5" w:rsidP="00AA5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6C714C96" w14:textId="77777777" w:rsidTr="00AA5DF7">
        <w:tc>
          <w:tcPr>
            <w:tcW w:w="1843" w:type="dxa"/>
            <w:tcBorders>
              <w:left w:val="single" w:sz="4" w:space="0" w:color="auto"/>
            </w:tcBorders>
          </w:tcPr>
          <w:p w14:paraId="3393F9E2" w14:textId="77777777" w:rsidR="00E323B5" w:rsidRDefault="00E323B5" w:rsidP="00AA5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E6199C" w14:textId="58003693" w:rsidR="00E323B5" w:rsidRDefault="00E323B5" w:rsidP="00AA5DF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570F87">
              <w:t>, CATT</w:t>
            </w:r>
          </w:p>
        </w:tc>
      </w:tr>
      <w:tr w:rsidR="00E323B5" w14:paraId="26DDC920" w14:textId="77777777" w:rsidTr="00AA5DF7">
        <w:tc>
          <w:tcPr>
            <w:tcW w:w="1843" w:type="dxa"/>
            <w:tcBorders>
              <w:left w:val="single" w:sz="4" w:space="0" w:color="auto"/>
            </w:tcBorders>
          </w:tcPr>
          <w:p w14:paraId="51940B4E" w14:textId="77777777" w:rsidR="00E323B5" w:rsidRDefault="00E323B5" w:rsidP="00AA5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829012" w14:textId="77777777" w:rsidR="00E323B5" w:rsidRDefault="00E323B5" w:rsidP="00AA5DF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323B5" w14:paraId="4D04CD62" w14:textId="77777777" w:rsidTr="00AA5DF7">
        <w:tc>
          <w:tcPr>
            <w:tcW w:w="1843" w:type="dxa"/>
            <w:tcBorders>
              <w:left w:val="single" w:sz="4" w:space="0" w:color="auto"/>
            </w:tcBorders>
          </w:tcPr>
          <w:p w14:paraId="25798826" w14:textId="77777777" w:rsidR="00E323B5" w:rsidRDefault="00E323B5" w:rsidP="00AA5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8E422" w14:textId="77777777" w:rsidR="00E323B5" w:rsidRDefault="00E323B5" w:rsidP="00AA5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4101BA28" w14:textId="77777777" w:rsidTr="00AA5DF7">
        <w:tc>
          <w:tcPr>
            <w:tcW w:w="1843" w:type="dxa"/>
            <w:tcBorders>
              <w:left w:val="single" w:sz="4" w:space="0" w:color="auto"/>
            </w:tcBorders>
          </w:tcPr>
          <w:p w14:paraId="4C480B0F" w14:textId="77777777" w:rsidR="00E323B5" w:rsidRDefault="00E323B5" w:rsidP="00AA5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DD0BDB" w14:textId="53457A24" w:rsidR="00E323B5" w:rsidRDefault="00D34D4B" w:rsidP="00AA5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1C7605" w14:textId="77777777" w:rsidR="00E323B5" w:rsidRDefault="00E323B5" w:rsidP="00AA5DF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89720" w14:textId="77777777" w:rsidR="00E323B5" w:rsidRDefault="00E323B5" w:rsidP="00AA5DF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A9A63" w14:textId="467340E5" w:rsidR="00E323B5" w:rsidRDefault="00E323B5" w:rsidP="00AA5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D34D4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F7EDD">
              <w:rPr>
                <w:noProof/>
              </w:rPr>
              <w:t>23</w:t>
            </w:r>
          </w:p>
        </w:tc>
      </w:tr>
      <w:tr w:rsidR="00E323B5" w14:paraId="5869C7F7" w14:textId="77777777" w:rsidTr="00AA5DF7">
        <w:tc>
          <w:tcPr>
            <w:tcW w:w="1843" w:type="dxa"/>
            <w:tcBorders>
              <w:left w:val="single" w:sz="4" w:space="0" w:color="auto"/>
            </w:tcBorders>
          </w:tcPr>
          <w:p w14:paraId="7A4F6379" w14:textId="77777777" w:rsidR="00E323B5" w:rsidRDefault="00E323B5" w:rsidP="00AA5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A81C15" w14:textId="77777777" w:rsidR="00E323B5" w:rsidRDefault="00E323B5" w:rsidP="00AA5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4A26AD" w14:textId="77777777" w:rsidR="00E323B5" w:rsidRDefault="00E323B5" w:rsidP="00AA5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BA748B" w14:textId="77777777" w:rsidR="00E323B5" w:rsidRDefault="00E323B5" w:rsidP="00AA5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15CD17" w14:textId="77777777" w:rsidR="00E323B5" w:rsidRDefault="00E323B5" w:rsidP="00AA5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59F2503F" w14:textId="77777777" w:rsidTr="00AA5DF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293C0C" w14:textId="77777777" w:rsidR="00E323B5" w:rsidRDefault="00E323B5" w:rsidP="00AA5DF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F19916" w14:textId="252FC905" w:rsidR="00E323B5" w:rsidRDefault="00113861" w:rsidP="00AA5D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8ABD3B" w14:textId="77777777" w:rsidR="00E323B5" w:rsidRDefault="00E323B5" w:rsidP="00AA5D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A4AEA" w14:textId="77777777" w:rsidR="00E323B5" w:rsidRDefault="00E323B5" w:rsidP="00AA5DF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68BB9C" w14:textId="3C444148" w:rsidR="00E323B5" w:rsidRDefault="00113861" w:rsidP="00AA5D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12E72">
              <w:t>8</w:t>
            </w:r>
          </w:p>
        </w:tc>
      </w:tr>
      <w:tr w:rsidR="00E323B5" w14:paraId="299A95C9" w14:textId="77777777" w:rsidTr="00AA5DF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FD7567" w14:textId="77777777" w:rsidR="00E323B5" w:rsidRDefault="00E323B5" w:rsidP="00AA5D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8DB533" w14:textId="77777777" w:rsidR="00E323B5" w:rsidRDefault="00E323B5" w:rsidP="00AA5D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6D5BFD" w14:textId="77777777" w:rsidR="00E323B5" w:rsidRDefault="00E323B5" w:rsidP="00AA5D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6ED97F" w14:textId="77777777" w:rsidR="00E323B5" w:rsidRPr="007C2097" w:rsidRDefault="00E323B5" w:rsidP="00AA5D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323B5" w14:paraId="582554A8" w14:textId="77777777" w:rsidTr="00AA5DF7">
        <w:tc>
          <w:tcPr>
            <w:tcW w:w="1843" w:type="dxa"/>
          </w:tcPr>
          <w:p w14:paraId="2A70FFC9" w14:textId="77777777" w:rsidR="00E323B5" w:rsidRDefault="00E323B5" w:rsidP="00AA5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118B99" w14:textId="77777777" w:rsidR="00E323B5" w:rsidRDefault="00E323B5" w:rsidP="00AA5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3B93823C" w14:textId="77777777" w:rsidTr="00AA5D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2D9656" w14:textId="77777777" w:rsidR="00E323B5" w:rsidRDefault="00E323B5" w:rsidP="00AA5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FA274" w14:textId="62C6B7C3" w:rsidR="0066717E" w:rsidRDefault="00A72E84" w:rsidP="00A72E84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The IE was introduce</w:t>
            </w:r>
            <w:r w:rsidR="00DF2C6D">
              <w:rPr>
                <w:rFonts w:eastAsia="等线"/>
                <w:noProof/>
                <w:lang w:eastAsia="zh-CN"/>
              </w:rPr>
              <w:t>d</w:t>
            </w:r>
            <w:r>
              <w:rPr>
                <w:rFonts w:eastAsia="等线"/>
                <w:noProof/>
                <w:lang w:eastAsia="zh-CN"/>
              </w:rPr>
              <w:t xml:space="preserve"> in 6.5.12.4 of TS37.355 f</w:t>
            </w:r>
            <w:r w:rsidR="00C96D43">
              <w:rPr>
                <w:rFonts w:eastAsia="等线" w:hint="eastAsia"/>
                <w:noProof/>
                <w:lang w:eastAsia="zh-CN"/>
              </w:rPr>
              <w:t>or</w:t>
            </w:r>
            <w:r w:rsidR="00C96D43">
              <w:rPr>
                <w:rFonts w:eastAsia="等线"/>
                <w:noProof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NW verification of UE location in Rel-18 NR NTN. However, the corresponding request IE is missing from </w:t>
            </w:r>
            <w:r>
              <w:rPr>
                <w:rFonts w:eastAsia="等线"/>
                <w:noProof/>
                <w:lang w:eastAsia="zh-CN"/>
              </w:rPr>
              <w:t xml:space="preserve">6.5.12.5. </w:t>
            </w:r>
          </w:p>
          <w:p w14:paraId="56C1F8AE" w14:textId="40EDB60F" w:rsidR="00063C91" w:rsidRDefault="0066717E" w:rsidP="00A72E84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Besides, according to TS38.214, the </w:t>
            </w:r>
            <w:r w:rsidR="00DF2C6D">
              <w:rPr>
                <w:rFonts w:eastAsia="宋体"/>
                <w:lang w:eastAsia="zh-CN"/>
              </w:rPr>
              <w:t>referred</w:t>
            </w:r>
            <w:r>
              <w:rPr>
                <w:rFonts w:eastAsia="宋体"/>
                <w:lang w:eastAsia="zh-CN"/>
              </w:rPr>
              <w:t xml:space="preserve"> request IE in </w:t>
            </w:r>
            <w:r>
              <w:rPr>
                <w:rFonts w:eastAsia="等线"/>
                <w:noProof/>
                <w:lang w:eastAsia="zh-CN"/>
              </w:rPr>
              <w:t>TS37.355</w:t>
            </w:r>
            <w:r w:rsidR="00DF2C6D">
              <w:rPr>
                <w:rFonts w:eastAsia="等线"/>
                <w:noProof/>
                <w:lang w:eastAsia="zh-CN"/>
              </w:rPr>
              <w:t xml:space="preserve"> is still in blank</w:t>
            </w:r>
            <w:r>
              <w:rPr>
                <w:rFonts w:eastAsia="等线"/>
                <w:noProof/>
                <w:lang w:eastAsia="zh-CN"/>
              </w:rPr>
              <w:t>:</w:t>
            </w:r>
          </w:p>
          <w:p w14:paraId="18D04064" w14:textId="77777777" w:rsidR="0066717E" w:rsidRDefault="0066717E" w:rsidP="00A72E84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p w14:paraId="0BA5DB9F" w14:textId="6E0BFAC3" w:rsidR="0066717E" w:rsidRPr="0066717E" w:rsidRDefault="0066717E" w:rsidP="0066717E">
            <w:pPr>
              <w:ind w:leftChars="100" w:left="200"/>
              <w:rPr>
                <w:iCs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 xml:space="preserve">The UE may be configured to measure and report, via higher layer parameter </w:t>
            </w:r>
            <w:r w:rsidRPr="0066717E">
              <w:rPr>
                <w:color w:val="000000" w:themeColor="text1"/>
                <w:shd w:val="clear" w:color="auto" w:fill="FFFF00"/>
              </w:rPr>
              <w:t>[undetermined NTN related parameter]</w:t>
            </w:r>
            <w:r>
              <w:rPr>
                <w:color w:val="000000" w:themeColor="text1"/>
              </w:rPr>
              <w:t xml:space="preserve"> subject to UE capability, </w:t>
            </w:r>
            <w:r>
              <w:t>UE Rx-Tx time difference measurements</w:t>
            </w:r>
            <w:r>
              <w:rPr>
                <w:lang w:val="en-US"/>
              </w:rPr>
              <w:t xml:space="preserve"> on a PRS resource associated with a </w:t>
            </w:r>
            <w:r>
              <w:rPr>
                <w:i/>
                <w:color w:val="000000" w:themeColor="text1"/>
              </w:rPr>
              <w:t>dl-PRS-ID,</w:t>
            </w:r>
            <w:r>
              <w:rPr>
                <w:iCs/>
                <w:color w:val="000000" w:themeColor="text1"/>
              </w:rPr>
              <w:t xml:space="preserve"> and report the UE Rx-Tx time difference subframe offset and the DL timing drift as described in [7, TS 38.215].</w:t>
            </w:r>
          </w:p>
          <w:p w14:paraId="72D2D1F7" w14:textId="45AC219A" w:rsidR="0066717E" w:rsidRDefault="00DF2C6D" w:rsidP="00A72E84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S</w:t>
            </w:r>
            <w:r>
              <w:rPr>
                <w:rFonts w:eastAsia="等线"/>
                <w:noProof/>
                <w:lang w:eastAsia="zh-CN"/>
              </w:rPr>
              <w:t xml:space="preserve">o we should introduce the </w:t>
            </w:r>
            <w:r>
              <w:rPr>
                <w:rFonts w:eastAsia="宋体"/>
                <w:lang w:eastAsia="zh-CN"/>
              </w:rPr>
              <w:t>corresponding request IE in TS37.355.</w:t>
            </w:r>
          </w:p>
          <w:p w14:paraId="0EED2AE6" w14:textId="7A6E417A" w:rsidR="00DF2C6D" w:rsidRPr="00DC4C83" w:rsidRDefault="00DF2C6D" w:rsidP="00A72E84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</w:tc>
      </w:tr>
      <w:tr w:rsidR="00E323B5" w14:paraId="10314624" w14:textId="77777777" w:rsidTr="00AA5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818FB" w14:textId="77777777" w:rsidR="00E323B5" w:rsidRDefault="00E323B5" w:rsidP="00AA5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31F36" w14:textId="77777777" w:rsidR="00E323B5" w:rsidRDefault="00E323B5" w:rsidP="00AA5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3EF4746C" w14:textId="77777777" w:rsidTr="00AA5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C9FA8" w14:textId="77777777" w:rsidR="00E323B5" w:rsidRDefault="00E323B5" w:rsidP="00AA5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FDD841" w14:textId="2124F108" w:rsidR="00F97426" w:rsidRPr="00A72E84" w:rsidRDefault="00A72E84" w:rsidP="00AA5DF7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A72E84">
              <w:rPr>
                <w:rFonts w:eastAsia="等线"/>
                <w:noProof/>
                <w:lang w:eastAsia="zh-CN"/>
              </w:rPr>
              <w:t>Add</w:t>
            </w:r>
            <w:r>
              <w:rPr>
                <w:rFonts w:eastAsia="等线"/>
                <w:noProof/>
                <w:lang w:eastAsia="zh-CN"/>
              </w:rPr>
              <w:t xml:space="preserve"> </w:t>
            </w:r>
            <w:r w:rsidR="002F7EDD">
              <w:rPr>
                <w:rFonts w:eastAsia="宋体"/>
                <w:lang w:eastAsia="zh-CN"/>
              </w:rPr>
              <w:t xml:space="preserve">the corresponding request field </w:t>
            </w:r>
            <w:r>
              <w:rPr>
                <w:rFonts w:eastAsia="宋体"/>
                <w:lang w:eastAsia="zh-CN"/>
              </w:rPr>
              <w:t xml:space="preserve">in </w:t>
            </w:r>
            <w:r>
              <w:rPr>
                <w:rFonts w:eastAsia="等线"/>
                <w:noProof/>
                <w:lang w:eastAsia="zh-CN"/>
              </w:rPr>
              <w:t>6.5.12.5</w:t>
            </w:r>
            <w:r w:rsidR="0066717E">
              <w:rPr>
                <w:rFonts w:eastAsia="等线"/>
                <w:noProof/>
                <w:lang w:eastAsia="zh-CN"/>
              </w:rPr>
              <w:t xml:space="preserve">: </w:t>
            </w:r>
            <w:r w:rsidR="0066717E" w:rsidRPr="0066717E">
              <w:rPr>
                <w:rFonts w:eastAsia="等线"/>
                <w:i/>
                <w:noProof/>
                <w:lang w:eastAsia="zh-CN"/>
              </w:rPr>
              <w:t>nr-NTN-UE-RxTxMeasurementsRequest-r18</w:t>
            </w:r>
            <w:r>
              <w:rPr>
                <w:rFonts w:eastAsia="等线"/>
                <w:noProof/>
                <w:lang w:eastAsia="zh-CN"/>
              </w:rPr>
              <w:t>.</w:t>
            </w:r>
          </w:p>
          <w:p w14:paraId="5AE799BD" w14:textId="77777777" w:rsidR="00E323B5" w:rsidRDefault="00E323B5" w:rsidP="00AA5D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01C04E" w14:textId="77777777" w:rsidR="00E323B5" w:rsidRPr="00802141" w:rsidRDefault="00E323B5" w:rsidP="00AA5DF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183B1F3E" w14:textId="77777777" w:rsidR="00E323B5" w:rsidRDefault="00E323B5" w:rsidP="00AA5D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mpacted 5G architecture options: NR SA</w:t>
            </w:r>
          </w:p>
          <w:p w14:paraId="2F2A5C20" w14:textId="77777777" w:rsidR="00E323B5" w:rsidRDefault="00E323B5" w:rsidP="00AA5D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71D16DD" w14:textId="3F8034BA" w:rsidR="00E323B5" w:rsidRDefault="00E323B5" w:rsidP="00AA5D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2141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802141">
              <w:rPr>
                <w:noProof/>
                <w:u w:val="single"/>
                <w:lang w:eastAsia="zh-CN"/>
              </w:rPr>
              <w:t>mpacted functionality:</w:t>
            </w:r>
            <w:r>
              <w:rPr>
                <w:noProof/>
                <w:lang w:eastAsia="zh-CN"/>
              </w:rPr>
              <w:t xml:space="preserve"> </w:t>
            </w:r>
            <w:r w:rsidR="00A72E84">
              <w:rPr>
                <w:noProof/>
                <w:lang w:eastAsia="zh-CN"/>
              </w:rPr>
              <w:t>NR NTN</w:t>
            </w:r>
          </w:p>
          <w:p w14:paraId="0202CA98" w14:textId="77777777" w:rsidR="00E323B5" w:rsidRDefault="00E323B5" w:rsidP="00AA5D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022E66F" w14:textId="164DFF21" w:rsidR="00E323B5" w:rsidRDefault="00E323B5" w:rsidP="00AA5D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2141">
              <w:rPr>
                <w:rFonts w:hint="eastAsia"/>
                <w:noProof/>
                <w:u w:val="single"/>
                <w:lang w:eastAsia="zh-CN"/>
              </w:rPr>
              <w:t>I</w:t>
            </w:r>
            <w:r>
              <w:rPr>
                <w:noProof/>
                <w:u w:val="single"/>
                <w:lang w:eastAsia="zh-CN"/>
              </w:rPr>
              <w:t>nter-operability</w:t>
            </w:r>
            <w:r w:rsidRPr="00802141">
              <w:rPr>
                <w:noProof/>
                <w:u w:val="single"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</w:p>
          <w:p w14:paraId="40072C3C" w14:textId="7E76CDDB" w:rsidR="00A039A2" w:rsidRDefault="00A039A2" w:rsidP="00A039A2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</w:t>
            </w:r>
            <w:r>
              <w:rPr>
                <w:rFonts w:eastAsia="等线"/>
                <w:noProof/>
                <w:lang w:eastAsia="zh-CN"/>
              </w:rPr>
              <w:t xml:space="preserve">f the network is implemented according to the CR and the UE is not, </w:t>
            </w:r>
            <w:r w:rsidR="00892D70">
              <w:rPr>
                <w:rFonts w:eastAsia="等线"/>
                <w:noProof/>
                <w:lang w:eastAsia="zh-CN"/>
              </w:rPr>
              <w:t>UE</w:t>
            </w:r>
            <w:r w:rsidR="00A72E84">
              <w:rPr>
                <w:rFonts w:eastAsia="等线"/>
                <w:noProof/>
                <w:lang w:eastAsia="zh-CN"/>
              </w:rPr>
              <w:t xml:space="preserve"> doesn’t recognize the new request IE and doesn’t know when to report the NTN related measurement results to the network</w:t>
            </w:r>
            <w:r w:rsidR="00892D70">
              <w:rPr>
                <w:rFonts w:eastAsia="等线"/>
                <w:noProof/>
                <w:lang w:eastAsia="zh-CN"/>
              </w:rPr>
              <w:t>.</w:t>
            </w:r>
          </w:p>
          <w:p w14:paraId="36D8046A" w14:textId="7E31F3B7" w:rsidR="00A039A2" w:rsidRDefault="00A039A2" w:rsidP="00A039A2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</w:t>
            </w:r>
            <w:r>
              <w:rPr>
                <w:rFonts w:eastAsia="等线"/>
                <w:noProof/>
                <w:lang w:eastAsia="zh-CN"/>
              </w:rPr>
              <w:t xml:space="preserve">f the UE is implemented according to the CR and the network is not, </w:t>
            </w:r>
            <w:r w:rsidR="00A72E84">
              <w:rPr>
                <w:rFonts w:eastAsia="等线"/>
                <w:noProof/>
                <w:lang w:eastAsia="zh-CN"/>
              </w:rPr>
              <w:t>UE never reports the NTN related measurement results to the network</w:t>
            </w:r>
            <w:r>
              <w:rPr>
                <w:rFonts w:eastAsia="等线"/>
                <w:noProof/>
                <w:lang w:eastAsia="zh-CN"/>
              </w:rPr>
              <w:t>.</w:t>
            </w:r>
          </w:p>
          <w:p w14:paraId="422FCDBC" w14:textId="77777777" w:rsidR="00E323B5" w:rsidRDefault="00E323B5" w:rsidP="00892D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23B5" w14:paraId="2A7F424A" w14:textId="77777777" w:rsidTr="00AA5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325E1" w14:textId="77777777" w:rsidR="00E323B5" w:rsidRDefault="00E323B5" w:rsidP="00AA5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10FFE" w14:textId="77777777" w:rsidR="00E323B5" w:rsidRDefault="00E323B5" w:rsidP="00AA5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29978CA7" w14:textId="77777777" w:rsidTr="00AA5D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EE181" w14:textId="77777777" w:rsidR="00E323B5" w:rsidRDefault="00E323B5" w:rsidP="00AA5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DFCCA" w14:textId="585AA751" w:rsidR="00EA4916" w:rsidRPr="00EA4916" w:rsidRDefault="00A72E84" w:rsidP="00A72E84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UE doesn’t know when to report the NTN related measurement results to the network.</w:t>
            </w:r>
          </w:p>
        </w:tc>
      </w:tr>
      <w:tr w:rsidR="00E323B5" w14:paraId="2E4348FC" w14:textId="77777777" w:rsidTr="00AA5DF7">
        <w:tc>
          <w:tcPr>
            <w:tcW w:w="2694" w:type="dxa"/>
            <w:gridSpan w:val="2"/>
          </w:tcPr>
          <w:p w14:paraId="35FBB025" w14:textId="77777777" w:rsidR="00E323B5" w:rsidRDefault="00E323B5" w:rsidP="00AA5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14E3D" w14:textId="77777777" w:rsidR="00E323B5" w:rsidRDefault="00E323B5" w:rsidP="00AA5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2E4BD1CB" w14:textId="77777777" w:rsidTr="00AA5D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3C8AE" w14:textId="77777777" w:rsidR="00E323B5" w:rsidRDefault="00E323B5" w:rsidP="00AA5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6B2F2" w14:textId="7A861D18" w:rsidR="00E323B5" w:rsidRDefault="00A72E84" w:rsidP="00AA5D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6.5.</w:t>
            </w:r>
            <w:r w:rsidR="00AA5DF7">
              <w:t>12.5</w:t>
            </w:r>
          </w:p>
        </w:tc>
      </w:tr>
      <w:tr w:rsidR="00E323B5" w14:paraId="5BBBE58A" w14:textId="77777777" w:rsidTr="00AA5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C3775" w14:textId="77777777" w:rsidR="00E323B5" w:rsidRDefault="00E323B5" w:rsidP="00AA5D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84DC2" w14:textId="77777777" w:rsidR="00E323B5" w:rsidRDefault="00E323B5" w:rsidP="00AA5D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3B5" w14:paraId="6BD17D9E" w14:textId="77777777" w:rsidTr="00AA5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1C5B5" w14:textId="77777777" w:rsidR="00E323B5" w:rsidRDefault="00E323B5" w:rsidP="00AA5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AA426" w14:textId="77777777" w:rsidR="00E323B5" w:rsidRDefault="00E323B5" w:rsidP="00AA5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A7EECA" w14:textId="77777777" w:rsidR="00E323B5" w:rsidRDefault="00E323B5" w:rsidP="00AA5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80A2F0" w14:textId="77777777" w:rsidR="00E323B5" w:rsidRDefault="00E323B5" w:rsidP="00AA5D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785B7" w14:textId="77777777" w:rsidR="00E323B5" w:rsidRDefault="00E323B5" w:rsidP="00AA5D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6E37A56C" w14:textId="77777777" w:rsidTr="00AA5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D02D1" w14:textId="77777777" w:rsidR="00E323B5" w:rsidRDefault="00E323B5" w:rsidP="00AA5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205D5" w14:textId="77777777" w:rsidR="00E323B5" w:rsidRDefault="00E323B5" w:rsidP="00AA5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6AA86" w14:textId="77777777" w:rsidR="00E323B5" w:rsidRDefault="00E323B5" w:rsidP="00AA5D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58B11E" w14:textId="77777777" w:rsidR="00E323B5" w:rsidRDefault="00E323B5" w:rsidP="00AA5D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FAEF4" w14:textId="621CA67B" w:rsidR="00E323B5" w:rsidRDefault="00E323B5" w:rsidP="00AA5D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4458A6C0" w14:textId="77777777" w:rsidTr="00AA5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217D1" w14:textId="77777777" w:rsidR="00E323B5" w:rsidRDefault="00E323B5" w:rsidP="00AA5D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E8A93C" w14:textId="77777777" w:rsidR="00E323B5" w:rsidRDefault="00E323B5" w:rsidP="00AA5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12362" w14:textId="77777777" w:rsidR="00E323B5" w:rsidRDefault="00E323B5" w:rsidP="00AA5D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A7567A" w14:textId="77777777" w:rsidR="00E323B5" w:rsidRDefault="00E323B5" w:rsidP="00AA5D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D31B4" w14:textId="002BB22D" w:rsidR="00E323B5" w:rsidRDefault="00E323B5" w:rsidP="00AA5D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715EEB72" w14:textId="77777777" w:rsidTr="00AA5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1DDDB" w14:textId="77777777" w:rsidR="00E323B5" w:rsidRDefault="00E323B5" w:rsidP="00AA5D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8E6B0" w14:textId="77777777" w:rsidR="00E323B5" w:rsidRDefault="00E323B5" w:rsidP="00AA5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6B664" w14:textId="77777777" w:rsidR="00E323B5" w:rsidRDefault="00E323B5" w:rsidP="00AA5D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B00CF9" w14:textId="77777777" w:rsidR="00E323B5" w:rsidRDefault="00E323B5" w:rsidP="00AA5D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E5C7D" w14:textId="275F14A2" w:rsidR="00E323B5" w:rsidRDefault="00E323B5" w:rsidP="00AA5D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3B5" w14:paraId="4C79D305" w14:textId="77777777" w:rsidTr="00AA5DF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B628F" w14:textId="77777777" w:rsidR="00E323B5" w:rsidRDefault="00E323B5" w:rsidP="00AA5D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0E263" w14:textId="77777777" w:rsidR="00E323B5" w:rsidRDefault="00E323B5" w:rsidP="00AA5DF7">
            <w:pPr>
              <w:pStyle w:val="CRCoverPage"/>
              <w:spacing w:after="0"/>
              <w:rPr>
                <w:noProof/>
              </w:rPr>
            </w:pPr>
          </w:p>
        </w:tc>
      </w:tr>
      <w:tr w:rsidR="00E323B5" w14:paraId="0CABA591" w14:textId="77777777" w:rsidTr="00AA5DF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A14599" w14:textId="77777777" w:rsidR="00E323B5" w:rsidRDefault="00E323B5" w:rsidP="00AA5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7F62B" w14:textId="77777777" w:rsidR="00E323B5" w:rsidRDefault="00E323B5" w:rsidP="00AA5D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23B5" w:rsidRPr="008863B9" w14:paraId="3AAD705D" w14:textId="77777777" w:rsidTr="00AA5DF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B6C44" w14:textId="77777777" w:rsidR="00E323B5" w:rsidRPr="008863B9" w:rsidRDefault="00E323B5" w:rsidP="00AA5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753635" w14:textId="77777777" w:rsidR="00E323B5" w:rsidRPr="008863B9" w:rsidRDefault="00E323B5" w:rsidP="00AA5D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23B5" w14:paraId="745D6CBC" w14:textId="77777777" w:rsidTr="00AA5DF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C62D9" w14:textId="77777777" w:rsidR="00E323B5" w:rsidRDefault="00E323B5" w:rsidP="00AA5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8E81D" w14:textId="77777777" w:rsidR="00E323B5" w:rsidRDefault="00E323B5" w:rsidP="00AA5D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215E16" w14:textId="77777777" w:rsidR="00E323B5" w:rsidRDefault="00E323B5" w:rsidP="00E323B5">
      <w:pPr>
        <w:pStyle w:val="CRCoverPage"/>
        <w:spacing w:after="0"/>
        <w:rPr>
          <w:noProof/>
          <w:sz w:val="8"/>
          <w:szCs w:val="8"/>
        </w:rPr>
      </w:pPr>
    </w:p>
    <w:p w14:paraId="7E233A25" w14:textId="77777777" w:rsidR="00E323B5" w:rsidRDefault="00E323B5" w:rsidP="00E323B5">
      <w:pPr>
        <w:rPr>
          <w:noProof/>
        </w:rPr>
        <w:sectPr w:rsidR="00E323B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6B9A6" w14:textId="77777777" w:rsidR="00AA5DF7" w:rsidRDefault="00AA5DF7" w:rsidP="00AA5DF7">
      <w:pPr>
        <w:rPr>
          <w:lang w:eastAsia="en-US"/>
        </w:rPr>
      </w:pPr>
    </w:p>
    <w:p w14:paraId="54DD1F19" w14:textId="77777777" w:rsidR="00AA5DF7" w:rsidRDefault="00AA5DF7" w:rsidP="00AA5DF7">
      <w:pPr>
        <w:pStyle w:val="4"/>
      </w:pPr>
      <w:bookmarkStart w:id="1" w:name="_Toc171550277"/>
      <w:bookmarkStart w:id="2" w:name="_Toc52548744"/>
      <w:bookmarkStart w:id="3" w:name="_Toc52548214"/>
      <w:bookmarkStart w:id="4" w:name="_Toc52547684"/>
      <w:bookmarkStart w:id="5" w:name="_Toc52547154"/>
      <w:bookmarkStart w:id="6" w:name="_Toc46486809"/>
      <w:bookmarkStart w:id="7" w:name="_Toc37681235"/>
      <w:r>
        <w:t>6.5.12.4</w:t>
      </w:r>
      <w:r>
        <w:tab/>
        <w:t>NR Multi-RTT Location Information Elements</w:t>
      </w:r>
      <w:bookmarkEnd w:id="1"/>
      <w:bookmarkEnd w:id="2"/>
      <w:bookmarkEnd w:id="3"/>
      <w:bookmarkEnd w:id="4"/>
      <w:bookmarkEnd w:id="5"/>
      <w:bookmarkEnd w:id="6"/>
      <w:bookmarkEnd w:id="7"/>
    </w:p>
    <w:p w14:paraId="41FEDD6B" w14:textId="77777777" w:rsidR="00AA5DF7" w:rsidRDefault="00AA5DF7" w:rsidP="00AA5DF7">
      <w:pPr>
        <w:pStyle w:val="4"/>
        <w:rPr>
          <w:i/>
        </w:rPr>
      </w:pPr>
      <w:bookmarkStart w:id="8" w:name="_Toc171550278"/>
      <w:bookmarkStart w:id="9" w:name="_Toc52548745"/>
      <w:bookmarkStart w:id="10" w:name="_Toc52548215"/>
      <w:bookmarkStart w:id="11" w:name="_Toc52547685"/>
      <w:bookmarkStart w:id="12" w:name="_Toc52547155"/>
      <w:bookmarkStart w:id="13" w:name="_Toc46486810"/>
      <w:bookmarkStart w:id="14" w:name="_Toc37681236"/>
      <w:r>
        <w:t>–</w:t>
      </w:r>
      <w:r>
        <w:tab/>
      </w:r>
      <w:r>
        <w:rPr>
          <w:i/>
        </w:rPr>
        <w:t>NR-Multi-RTT-</w:t>
      </w:r>
      <w:proofErr w:type="spellStart"/>
      <w:r>
        <w:rPr>
          <w:i/>
        </w:rPr>
        <w:t>SignalMeasurementInformation</w:t>
      </w:r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69813BD1" w14:textId="77777777" w:rsidR="00AA5DF7" w:rsidRDefault="00AA5DF7" w:rsidP="00AA5DF7">
      <w:pPr>
        <w:keepLines/>
      </w:pPr>
      <w:r>
        <w:t xml:space="preserve">The IE </w:t>
      </w:r>
      <w:r>
        <w:rPr>
          <w:i/>
        </w:rPr>
        <w:t>NR-Multi-RTT-</w:t>
      </w:r>
      <w:proofErr w:type="spellStart"/>
      <w:r>
        <w:rPr>
          <w:i/>
        </w:rPr>
        <w:t>SignalMeasurementInformation</w:t>
      </w:r>
      <w:proofErr w:type="spellEnd"/>
      <w:r>
        <w:rPr>
          <w:noProof/>
        </w:rPr>
        <w:t xml:space="preserve"> is</w:t>
      </w:r>
      <w:r>
        <w:t xml:space="preserve"> used by the target device to provide NR Multi-RTT measurements to the location server.</w:t>
      </w:r>
    </w:p>
    <w:p w14:paraId="1DE0BAFD" w14:textId="77777777" w:rsidR="00AA5DF7" w:rsidRDefault="00AA5DF7" w:rsidP="00AA5DF7">
      <w:pPr>
        <w:pStyle w:val="PL"/>
        <w:rPr>
          <w:lang w:eastAsia="en-US"/>
        </w:rPr>
      </w:pPr>
      <w:r>
        <w:t>-- ASN1START</w:t>
      </w:r>
    </w:p>
    <w:p w14:paraId="51722B44" w14:textId="77777777" w:rsidR="00AA5DF7" w:rsidRDefault="00AA5DF7" w:rsidP="00AA5DF7">
      <w:pPr>
        <w:pStyle w:val="PL"/>
        <w:rPr>
          <w:snapToGrid w:val="0"/>
        </w:rPr>
      </w:pPr>
    </w:p>
    <w:p w14:paraId="23F2A1C0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>NR-Multi-RTT-SignalMeasurementInformation-r16 ::= SEQUENCE {</w:t>
      </w:r>
    </w:p>
    <w:p w14:paraId="2E34189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nr-Multi-RTT-MeasList-r16</w:t>
      </w:r>
      <w:r>
        <w:rPr>
          <w:snapToGrid w:val="0"/>
        </w:rPr>
        <w:tab/>
      </w:r>
      <w:r>
        <w:rPr>
          <w:snapToGrid w:val="0"/>
        </w:rPr>
        <w:tab/>
        <w:t>NR-Multi-RTT-MeasList-r16,</w:t>
      </w:r>
    </w:p>
    <w:p w14:paraId="1FA14562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bookmarkStart w:id="15" w:name="_Hlk42710993"/>
      <w:r>
        <w:rPr>
          <w:snapToGrid w:val="0"/>
        </w:rPr>
        <w:t>nr-NTA-Offset</w:t>
      </w:r>
      <w:bookmarkEnd w:id="15"/>
      <w:r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nTA1, nTA2, nTA3, nTA4, ...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EF8E3B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693027CD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[[</w:t>
      </w:r>
    </w:p>
    <w:p w14:paraId="7773D06A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nr-SRS-TxTEG-Set-r17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(SIZE(1..maxTxTEG-Sets-r17)) OF</w:t>
      </w:r>
    </w:p>
    <w:p w14:paraId="310F76C2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NR-SRS-TxTEG-Element-r17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394BBAE2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-- Cond Case2-3</w:t>
      </w:r>
    </w:p>
    <w:p w14:paraId="294D31BE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]],</w:t>
      </w:r>
    </w:p>
    <w:p w14:paraId="1179FDF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[[</w:t>
      </w:r>
    </w:p>
    <w:p w14:paraId="1011ED6A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nr-UE-RxTEG-TimingErrorMargin-r17</w:t>
      </w:r>
      <w:r>
        <w:rPr>
          <w:snapToGrid w:val="0"/>
        </w:rPr>
        <w:tab/>
        <w:t>TEG-TimingErrorMargin-r17</w:t>
      </w:r>
      <w:r>
        <w:rPr>
          <w:snapToGrid w:val="0"/>
        </w:rPr>
        <w:tab/>
      </w:r>
      <w:r>
        <w:rPr>
          <w:snapToGrid w:val="0"/>
        </w:rPr>
        <w:tab/>
        <w:t>OPTIONAL,-- Cond TEGCase3</w:t>
      </w:r>
    </w:p>
    <w:p w14:paraId="1ACDC3D1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nr-UE-TxTEG-TimingErrorMargin-r17</w:t>
      </w:r>
      <w:r>
        <w:rPr>
          <w:snapToGrid w:val="0"/>
        </w:rPr>
        <w:tab/>
        <w:t>TEG-TimingErrorMargin-r17</w:t>
      </w:r>
      <w:r>
        <w:rPr>
          <w:snapToGrid w:val="0"/>
        </w:rPr>
        <w:tab/>
      </w:r>
      <w:r>
        <w:rPr>
          <w:snapToGrid w:val="0"/>
        </w:rPr>
        <w:tab/>
        <w:t>OPTIONAL,-- Cond TEGCase2-3</w:t>
      </w:r>
    </w:p>
    <w:p w14:paraId="62DDE744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nr-UE-RxTxTEG-TimingErrorMargin-r17</w:t>
      </w:r>
      <w:r>
        <w:rPr>
          <w:snapToGrid w:val="0"/>
        </w:rPr>
        <w:tab/>
        <w:t>RxTxTEG-TimingErrorMargin-r17</w:t>
      </w:r>
      <w:r>
        <w:rPr>
          <w:snapToGrid w:val="0"/>
        </w:rPr>
        <w:tab/>
        <w:t>OPTIONAL -- Cond TEGCase1-2</w:t>
      </w:r>
    </w:p>
    <w:p w14:paraId="75FDFA56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]]</w:t>
      </w:r>
    </w:p>
    <w:p w14:paraId="2B799EE5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D16F29" w14:textId="77777777" w:rsidR="00AA5DF7" w:rsidRDefault="00AA5DF7" w:rsidP="00AA5DF7">
      <w:pPr>
        <w:pStyle w:val="PL"/>
        <w:rPr>
          <w:snapToGrid w:val="0"/>
        </w:rPr>
      </w:pPr>
    </w:p>
    <w:p w14:paraId="44A26C09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>NR-Multi-RTT-MeasList-r16 ::= SEQUENCE (SIZE(1..</w:t>
      </w:r>
      <w:r>
        <w:t>nrMaxTRPs-r16</w:t>
      </w:r>
      <w:r>
        <w:rPr>
          <w:snapToGrid w:val="0"/>
        </w:rPr>
        <w:t>)) OF NR-Multi-RTT-MeasElement-r16</w:t>
      </w:r>
    </w:p>
    <w:p w14:paraId="26175DBA" w14:textId="77777777" w:rsidR="00AA5DF7" w:rsidRDefault="00AA5DF7" w:rsidP="00AA5DF7">
      <w:pPr>
        <w:pStyle w:val="PL"/>
        <w:rPr>
          <w:snapToGrid w:val="0"/>
        </w:rPr>
      </w:pPr>
    </w:p>
    <w:p w14:paraId="697374D8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>NR-Multi-RTT-MeasElement-r16 ::= SEQUENCE {</w:t>
      </w:r>
    </w:p>
    <w:p w14:paraId="0D567F3A" w14:textId="77777777" w:rsidR="00AA5DF7" w:rsidRDefault="00AA5DF7" w:rsidP="00AA5DF7">
      <w:pPr>
        <w:pStyle w:val="PL"/>
        <w:rPr>
          <w:snapToGrid w:val="0"/>
          <w:lang w:eastAsia="ja-JP"/>
        </w:rPr>
      </w:pPr>
      <w:r>
        <w:rPr>
          <w:snapToGrid w:val="0"/>
        </w:rPr>
        <w:tab/>
        <w:t>dl-PRS-ID-r16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4A5B981B" w14:textId="77777777" w:rsidR="00AA5DF7" w:rsidRDefault="00AA5DF7" w:rsidP="00AA5DF7">
      <w:pPr>
        <w:pStyle w:val="PL"/>
        <w:rPr>
          <w:snapToGrid w:val="0"/>
          <w:lang w:eastAsia="en-US"/>
        </w:rPr>
      </w:pPr>
      <w:r>
        <w:rPr>
          <w:snapToGrid w:val="0"/>
        </w:rPr>
        <w:tab/>
        <w:t>nr-PhysCellID-r16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NR-PhysCellID-r16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6E71AF3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nr-CellGlobalID-r16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NCGI-r15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B01BFA2" w14:textId="77777777" w:rsidR="00AA5DF7" w:rsidRDefault="00AA5DF7" w:rsidP="00AA5DF7">
      <w:pPr>
        <w:pStyle w:val="PL"/>
      </w:pPr>
      <w:r>
        <w:rPr>
          <w:snapToGrid w:val="0"/>
        </w:rPr>
        <w:tab/>
      </w:r>
      <w:r>
        <w:t>nr-ARFCN</w:t>
      </w:r>
      <w:r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ARFCN-ValueNR-r15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D217E25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nr-DL-PRS-ResourceID-r16</w:t>
      </w:r>
      <w:r>
        <w:rPr>
          <w:snapToGrid w:val="0"/>
        </w:rPr>
        <w:tab/>
      </w:r>
      <w:r>
        <w:rPr>
          <w:snapToGrid w:val="0"/>
        </w:rPr>
        <w:tab/>
        <w:t>NR-DL-PRS-ResourceID-r16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8F1388B" w14:textId="77777777" w:rsidR="00AA5DF7" w:rsidRDefault="00AA5DF7" w:rsidP="00AA5DF7">
      <w:pPr>
        <w:pStyle w:val="PL"/>
      </w:pPr>
      <w:r>
        <w:tab/>
        <w:t>nr-DL-PRS-ResourceSetID-r16</w:t>
      </w:r>
      <w:r>
        <w:tab/>
      </w:r>
      <w:r>
        <w:tab/>
        <w:t>NR-DL-PRS-ResourceSetID-r16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91303F1" w14:textId="77777777" w:rsidR="00AA5DF7" w:rsidRDefault="00AA5DF7" w:rsidP="00AA5DF7">
      <w:pPr>
        <w:pStyle w:val="PL"/>
      </w:pPr>
      <w:r>
        <w:rPr>
          <w:snapToGrid w:val="0"/>
        </w:rPr>
        <w:tab/>
        <w:t>nr-UE</w:t>
      </w:r>
      <w:r>
        <w:t>-RxTxTimeDiff-r16</w:t>
      </w:r>
      <w:r>
        <w:tab/>
      </w:r>
      <w:r>
        <w:tab/>
      </w:r>
      <w:r>
        <w:tab/>
        <w:t>CHOICE {</w:t>
      </w:r>
    </w:p>
    <w:p w14:paraId="098AE70E" w14:textId="77777777" w:rsidR="00AA5DF7" w:rsidRDefault="00AA5DF7" w:rsidP="00AA5DF7">
      <w:pPr>
        <w:pStyle w:val="PL"/>
        <w:widowControl w:val="0"/>
      </w:pPr>
      <w:r>
        <w:tab/>
      </w:r>
      <w:r>
        <w:tab/>
      </w:r>
      <w:r>
        <w:tab/>
        <w:t>k0-r16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(0..1970049),</w:t>
      </w:r>
    </w:p>
    <w:p w14:paraId="30CEC7E6" w14:textId="77777777" w:rsidR="00AA5DF7" w:rsidRDefault="00AA5DF7" w:rsidP="00AA5DF7">
      <w:pPr>
        <w:pStyle w:val="PL"/>
        <w:widowControl w:val="0"/>
      </w:pPr>
      <w:r>
        <w:tab/>
      </w:r>
      <w:r>
        <w:tab/>
      </w:r>
      <w:r>
        <w:tab/>
        <w:t>k1-r16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(0..985025),</w:t>
      </w:r>
    </w:p>
    <w:p w14:paraId="07D784CC" w14:textId="77777777" w:rsidR="00AA5DF7" w:rsidRDefault="00AA5DF7" w:rsidP="00AA5DF7">
      <w:pPr>
        <w:pStyle w:val="PL"/>
        <w:widowControl w:val="0"/>
      </w:pPr>
      <w:r>
        <w:tab/>
      </w:r>
      <w:r>
        <w:tab/>
      </w:r>
      <w:r>
        <w:tab/>
        <w:t>k2-r16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bCs/>
        </w:rPr>
        <w:t>492513</w:t>
      </w:r>
      <w:r>
        <w:t>),</w:t>
      </w:r>
    </w:p>
    <w:p w14:paraId="720E2919" w14:textId="77777777" w:rsidR="00AA5DF7" w:rsidRDefault="00AA5DF7" w:rsidP="00AA5DF7">
      <w:pPr>
        <w:pStyle w:val="PL"/>
        <w:widowControl w:val="0"/>
      </w:pPr>
      <w:r>
        <w:tab/>
      </w:r>
      <w:r>
        <w:tab/>
      </w:r>
      <w:r>
        <w:tab/>
        <w:t>k3-r16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(0..246257),</w:t>
      </w:r>
    </w:p>
    <w:p w14:paraId="244B9D9E" w14:textId="77777777" w:rsidR="00AA5DF7" w:rsidRDefault="00AA5DF7" w:rsidP="00AA5DF7">
      <w:pPr>
        <w:pStyle w:val="PL"/>
        <w:widowControl w:val="0"/>
      </w:pPr>
      <w:r>
        <w:tab/>
      </w:r>
      <w:r>
        <w:tab/>
      </w:r>
      <w:r>
        <w:tab/>
        <w:t>k4-r16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(0..123129),</w:t>
      </w:r>
    </w:p>
    <w:p w14:paraId="03EA81DB" w14:textId="77777777" w:rsidR="00AA5DF7" w:rsidRDefault="00AA5DF7" w:rsidP="00AA5DF7">
      <w:pPr>
        <w:pStyle w:val="PL"/>
        <w:widowControl w:val="0"/>
      </w:pPr>
      <w:r>
        <w:tab/>
      </w:r>
      <w:r>
        <w:tab/>
      </w:r>
      <w:r>
        <w:tab/>
        <w:t>k5-r16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(0..61565),</w:t>
      </w:r>
    </w:p>
    <w:p w14:paraId="56845EA9" w14:textId="77777777" w:rsidR="00AA5DF7" w:rsidRDefault="00AA5DF7" w:rsidP="00AA5DF7">
      <w:pPr>
        <w:pStyle w:val="PL"/>
        <w:widowControl w:val="0"/>
      </w:pPr>
      <w:r>
        <w:tab/>
      </w:r>
      <w:r>
        <w:tab/>
      </w:r>
      <w:r>
        <w:tab/>
        <w:t>...,</w:t>
      </w:r>
    </w:p>
    <w:p w14:paraId="2F306AC3" w14:textId="77777777" w:rsidR="00AA5DF7" w:rsidRDefault="00AA5DF7" w:rsidP="00AA5DF7">
      <w:pPr>
        <w:pStyle w:val="PL"/>
        <w:widowControl w:val="0"/>
        <w:rPr>
          <w:lang w:eastAsia="zh-CN"/>
        </w:rPr>
      </w:pPr>
      <w:r>
        <w:tab/>
      </w:r>
      <w:r>
        <w:tab/>
      </w:r>
      <w:r>
        <w:tab/>
        <w:t>kMinus</w:t>
      </w:r>
      <w:r>
        <w:rPr>
          <w:lang w:eastAsia="zh-CN"/>
        </w:rPr>
        <w:t>6</w:t>
      </w:r>
      <w:r>
        <w:t>-r18</w:t>
      </w:r>
      <w:r>
        <w:tab/>
      </w:r>
      <w:r>
        <w:tab/>
      </w:r>
      <w:r>
        <w:tab/>
      </w:r>
      <w:r>
        <w:tab/>
      </w:r>
      <w:r>
        <w:tab/>
        <w:t>INTEGER (0..12608307</w:t>
      </w:r>
      <w:r>
        <w:rPr>
          <w:lang w:eastAsia="zh-CN"/>
        </w:rPr>
        <w:t>3</w:t>
      </w:r>
      <w:r>
        <w:t>)</w:t>
      </w:r>
      <w:r>
        <w:rPr>
          <w:lang w:eastAsia="zh-CN"/>
        </w:rPr>
        <w:t>,</w:t>
      </w:r>
    </w:p>
    <w:p w14:paraId="6F7C8DDC" w14:textId="77777777" w:rsidR="00AA5DF7" w:rsidRDefault="00AA5DF7" w:rsidP="00AA5DF7">
      <w:pPr>
        <w:pStyle w:val="PL"/>
        <w:widowControl w:val="0"/>
        <w:rPr>
          <w:lang w:eastAsia="en-US"/>
        </w:rPr>
      </w:pPr>
      <w:r>
        <w:tab/>
      </w:r>
      <w:r>
        <w:tab/>
      </w:r>
      <w:r>
        <w:tab/>
        <w:t>kMinus</w:t>
      </w:r>
      <w:r>
        <w:rPr>
          <w:lang w:eastAsia="zh-CN"/>
        </w:rPr>
        <w:t>5</w:t>
      </w:r>
      <w:r>
        <w:t>-r18</w:t>
      </w:r>
      <w:r>
        <w:tab/>
      </w:r>
      <w:r>
        <w:tab/>
      </w:r>
      <w:r>
        <w:tab/>
      </w:r>
      <w:r>
        <w:tab/>
      </w:r>
      <w:r>
        <w:tab/>
        <w:t>INTEGER (0..6304153</w:t>
      </w:r>
      <w:r>
        <w:rPr>
          <w:lang w:eastAsia="zh-CN"/>
        </w:rPr>
        <w:t>7</w:t>
      </w:r>
      <w:r>
        <w:t>),</w:t>
      </w:r>
    </w:p>
    <w:p w14:paraId="185B14A7" w14:textId="77777777" w:rsidR="00AA5DF7" w:rsidRDefault="00AA5DF7" w:rsidP="00AA5DF7">
      <w:pPr>
        <w:pStyle w:val="PL"/>
        <w:widowControl w:val="0"/>
        <w:rPr>
          <w:lang w:eastAsia="zh-CN"/>
        </w:rPr>
      </w:pPr>
      <w:r>
        <w:tab/>
      </w:r>
      <w:r>
        <w:tab/>
      </w:r>
      <w:r>
        <w:tab/>
        <w:t>kMinus</w:t>
      </w:r>
      <w:r>
        <w:rPr>
          <w:lang w:eastAsia="zh-CN"/>
        </w:rPr>
        <w:t>4</w:t>
      </w:r>
      <w:r>
        <w:t>-r18</w:t>
      </w:r>
      <w:r>
        <w:tab/>
      </w:r>
      <w:r>
        <w:tab/>
      </w:r>
      <w:r>
        <w:tab/>
      </w:r>
      <w:r>
        <w:tab/>
      </w:r>
      <w:r>
        <w:tab/>
        <w:t>INTEGER (0..315207</w:t>
      </w:r>
      <w:r>
        <w:rPr>
          <w:lang w:eastAsia="zh-CN"/>
        </w:rPr>
        <w:t>69</w:t>
      </w:r>
      <w:r>
        <w:t>)</w:t>
      </w:r>
      <w:r>
        <w:rPr>
          <w:lang w:eastAsia="zh-CN"/>
        </w:rPr>
        <w:t>,</w:t>
      </w:r>
    </w:p>
    <w:p w14:paraId="79341B83" w14:textId="77777777" w:rsidR="00AA5DF7" w:rsidRDefault="00AA5DF7" w:rsidP="00AA5DF7">
      <w:pPr>
        <w:pStyle w:val="PL"/>
        <w:widowControl w:val="0"/>
        <w:rPr>
          <w:lang w:eastAsia="en-US"/>
        </w:rPr>
      </w:pPr>
      <w:r>
        <w:tab/>
      </w:r>
      <w:r>
        <w:tab/>
      </w:r>
      <w:r>
        <w:tab/>
        <w:t>kMinus</w:t>
      </w:r>
      <w:r>
        <w:rPr>
          <w:lang w:eastAsia="zh-CN"/>
        </w:rPr>
        <w:t>3</w:t>
      </w:r>
      <w:r>
        <w:t>-r18</w:t>
      </w:r>
      <w:r>
        <w:tab/>
      </w:r>
      <w:r>
        <w:tab/>
      </w:r>
      <w:r>
        <w:tab/>
      </w:r>
      <w:r>
        <w:tab/>
      </w:r>
      <w:r>
        <w:tab/>
        <w:t>INTEGER (0..1576038</w:t>
      </w:r>
      <w:r>
        <w:rPr>
          <w:lang w:eastAsia="zh-CN"/>
        </w:rPr>
        <w:t>5</w:t>
      </w:r>
      <w:r>
        <w:t>),</w:t>
      </w:r>
    </w:p>
    <w:p w14:paraId="5F10706A" w14:textId="77777777" w:rsidR="00AA5DF7" w:rsidRDefault="00AA5DF7" w:rsidP="00AA5DF7">
      <w:pPr>
        <w:pStyle w:val="PL"/>
        <w:widowControl w:val="0"/>
        <w:rPr>
          <w:lang w:eastAsia="zh-CN"/>
        </w:rPr>
      </w:pPr>
      <w:r>
        <w:tab/>
      </w:r>
      <w:r>
        <w:tab/>
      </w:r>
      <w:r>
        <w:tab/>
        <w:t>kMinus2-r18</w:t>
      </w:r>
      <w:r>
        <w:tab/>
      </w:r>
      <w:r>
        <w:tab/>
      </w:r>
      <w:r>
        <w:tab/>
      </w:r>
      <w:r>
        <w:tab/>
      </w:r>
      <w:r>
        <w:tab/>
        <w:t>INTEGER (0..7880193)</w:t>
      </w:r>
      <w:r>
        <w:rPr>
          <w:lang w:eastAsia="zh-CN"/>
        </w:rPr>
        <w:t>,</w:t>
      </w:r>
    </w:p>
    <w:p w14:paraId="14B58E38" w14:textId="77777777" w:rsidR="00AA5DF7" w:rsidRDefault="00AA5DF7" w:rsidP="00AA5DF7">
      <w:pPr>
        <w:pStyle w:val="PL"/>
        <w:widowControl w:val="0"/>
        <w:rPr>
          <w:rFonts w:eastAsiaTheme="minorEastAsia"/>
          <w:lang w:eastAsia="zh-CN"/>
        </w:rPr>
      </w:pPr>
      <w:r>
        <w:tab/>
      </w:r>
      <w:r>
        <w:tab/>
      </w:r>
      <w:r>
        <w:tab/>
        <w:t>kMinus1-r18</w:t>
      </w:r>
      <w:r>
        <w:tab/>
      </w:r>
      <w:r>
        <w:tab/>
      </w:r>
      <w:r>
        <w:tab/>
      </w:r>
      <w:r>
        <w:tab/>
      </w:r>
      <w:r>
        <w:tab/>
        <w:t>INTEGER (0..3940097)</w:t>
      </w:r>
    </w:p>
    <w:p w14:paraId="141DA98D" w14:textId="77777777" w:rsidR="00AA5DF7" w:rsidRDefault="00AA5DF7" w:rsidP="00AA5DF7">
      <w:pPr>
        <w:pStyle w:val="PL"/>
        <w:widowControl w:val="0"/>
        <w:rPr>
          <w:rFonts w:eastAsia="宋体"/>
          <w:lang w:eastAsia="en-US"/>
        </w:rPr>
      </w:pPr>
      <w:r>
        <w:tab/>
        <w:t>},</w:t>
      </w:r>
    </w:p>
    <w:p w14:paraId="50FE4A55" w14:textId="77777777" w:rsidR="00AA5DF7" w:rsidRDefault="00AA5DF7" w:rsidP="00AA5DF7">
      <w:pPr>
        <w:pStyle w:val="PL"/>
      </w:pPr>
      <w:r>
        <w:tab/>
        <w:t>nr-AdditionalPathList-r16</w:t>
      </w:r>
      <w:r>
        <w:tab/>
      </w:r>
      <w:r>
        <w:tab/>
        <w:t>NR-AdditionalPathList-r16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6767CFD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nr-TimeStamp-r16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NR-TimeStamp-r16,</w:t>
      </w:r>
    </w:p>
    <w:p w14:paraId="4AA5D525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nr-TimingQuality-r16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NR-TimingQuality-r16,</w:t>
      </w:r>
    </w:p>
    <w:p w14:paraId="56EEC11C" w14:textId="77777777" w:rsidR="00AA5DF7" w:rsidRDefault="00AA5DF7" w:rsidP="00AA5DF7">
      <w:pPr>
        <w:pStyle w:val="PL"/>
      </w:pPr>
      <w:r>
        <w:rPr>
          <w:snapToGrid w:val="0"/>
        </w:rPr>
        <w:tab/>
        <w:t>nr-DL-PRS-RSRP</w:t>
      </w:r>
      <w:r>
        <w:t>-Result-r16</w:t>
      </w:r>
      <w:r>
        <w:tab/>
      </w:r>
      <w:r>
        <w:tab/>
        <w:t>INTEGER (0..126)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07332C1" w14:textId="77777777" w:rsidR="00AA5DF7" w:rsidRDefault="00AA5DF7" w:rsidP="00AA5DF7">
      <w:pPr>
        <w:pStyle w:val="PL"/>
      </w:pPr>
      <w:r>
        <w:tab/>
        <w:t>nr-Multi-RTT-AdditionalMeasurements-r16</w:t>
      </w:r>
    </w:p>
    <w:p w14:paraId="7E6ED8F2" w14:textId="77777777" w:rsidR="00AA5DF7" w:rsidRDefault="00AA5DF7" w:rsidP="00AA5DF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NR-Multi-RTT-AdditionalMeasurements-r16</w:t>
      </w:r>
      <w:r>
        <w:tab/>
      </w:r>
      <w:r>
        <w:tab/>
      </w:r>
      <w:r>
        <w:tab/>
        <w:t>OPTIONAL,</w:t>
      </w:r>
    </w:p>
    <w:p w14:paraId="7D85BD03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0EB11B19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[[</w:t>
      </w:r>
    </w:p>
    <w:p w14:paraId="3B693D10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nr-UE-RxTx-TEG-Info-r17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NR-UE-RxTx-TEG-Info-r17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F586461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nr-DL-PRS-FirstPathRSRP</w:t>
      </w:r>
      <w:r>
        <w:t>-Result-r17</w:t>
      </w:r>
      <w:r>
        <w:tab/>
        <w:t>INTEGER (0..126)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D0FC7B7" w14:textId="77777777" w:rsidR="00AA5DF7" w:rsidRDefault="00AA5DF7" w:rsidP="00AA5DF7">
      <w:pPr>
        <w:pStyle w:val="PL"/>
      </w:pPr>
      <w:r>
        <w:rPr>
          <w:snapToGrid w:val="0"/>
        </w:rPr>
        <w:tab/>
        <w:t>nr-</w:t>
      </w:r>
      <w:r>
        <w:t>los-nlos-Indicator-r17</w:t>
      </w:r>
      <w:r>
        <w:tab/>
      </w:r>
      <w:r>
        <w:tab/>
      </w:r>
      <w:r>
        <w:tab/>
        <w:t>CHOICE {</w:t>
      </w:r>
    </w:p>
    <w:p w14:paraId="316D6F3A" w14:textId="77777777" w:rsidR="00AA5DF7" w:rsidRDefault="00AA5DF7" w:rsidP="00AA5DF7">
      <w:pPr>
        <w:pStyle w:val="PL"/>
      </w:pPr>
      <w:r>
        <w:tab/>
      </w:r>
      <w:r>
        <w:tab/>
      </w:r>
      <w:r>
        <w:tab/>
      </w:r>
      <w:r>
        <w:tab/>
        <w:t>perTRP-r17</w:t>
      </w:r>
      <w:r>
        <w:tab/>
      </w:r>
      <w:r>
        <w:tab/>
      </w:r>
      <w:r>
        <w:tab/>
      </w:r>
      <w:r>
        <w:tab/>
      </w:r>
      <w:r>
        <w:tab/>
        <w:t>LOS-NLOS-Indicator-r17,</w:t>
      </w:r>
    </w:p>
    <w:p w14:paraId="4E50E34E" w14:textId="77777777" w:rsidR="00AA5DF7" w:rsidRDefault="00AA5DF7" w:rsidP="00AA5DF7">
      <w:pPr>
        <w:pStyle w:val="PL"/>
      </w:pPr>
      <w:r>
        <w:tab/>
      </w:r>
      <w:r>
        <w:tab/>
      </w:r>
      <w:r>
        <w:tab/>
      </w:r>
      <w:r>
        <w:tab/>
        <w:t>perResource-r17</w:t>
      </w:r>
      <w:r>
        <w:tab/>
      </w:r>
      <w:r>
        <w:tab/>
      </w:r>
      <w:r>
        <w:tab/>
      </w:r>
      <w:r>
        <w:tab/>
        <w:t>LOS-NLOS-Indicator-r17</w:t>
      </w:r>
    </w:p>
    <w:p w14:paraId="102CFC02" w14:textId="77777777" w:rsidR="00AA5DF7" w:rsidRDefault="00AA5DF7" w:rsidP="00AA5DF7">
      <w:pPr>
        <w:pStyle w:val="PL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8CC95F2" w14:textId="77777777" w:rsidR="00AA5DF7" w:rsidRDefault="00AA5DF7" w:rsidP="00AA5DF7">
      <w:pPr>
        <w:pStyle w:val="PL"/>
        <w:rPr>
          <w:snapToGrid w:val="0"/>
        </w:rPr>
      </w:pPr>
      <w:r>
        <w:tab/>
      </w:r>
      <w:r>
        <w:rPr>
          <w:snapToGrid w:val="0"/>
        </w:rPr>
        <w:t>nr-AdditionalPathListExt-r17</w:t>
      </w:r>
      <w:r>
        <w:rPr>
          <w:snapToGrid w:val="0"/>
        </w:rPr>
        <w:tab/>
      </w:r>
      <w:r>
        <w:rPr>
          <w:snapToGrid w:val="0"/>
        </w:rPr>
        <w:tab/>
        <w:t>NR-AdditionalPathListExt-r17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BA127C0" w14:textId="77777777" w:rsidR="00AA5DF7" w:rsidRDefault="00AA5DF7" w:rsidP="00AA5DF7">
      <w:pPr>
        <w:pStyle w:val="PL"/>
      </w:pPr>
      <w:r>
        <w:tab/>
        <w:t>nr-Multi-RTT-AdditionalMeasurementsExt-r17</w:t>
      </w:r>
    </w:p>
    <w:p w14:paraId="007ECB7E" w14:textId="77777777" w:rsidR="00AA5DF7" w:rsidRDefault="00AA5DF7" w:rsidP="00AA5DF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NR-Multi-RTT-AdditionalMeasurementsExt-r17</w:t>
      </w:r>
      <w:r>
        <w:tab/>
        <w:t>OPTIONAL</w:t>
      </w:r>
    </w:p>
    <w:p w14:paraId="1B5152FA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]],</w:t>
      </w:r>
    </w:p>
    <w:p w14:paraId="19E90F20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[[</w:t>
      </w:r>
    </w:p>
    <w:p w14:paraId="1CF5F67D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nr-MeasBasedOnAggregatedResources-r18</w:t>
      </w:r>
      <w:r>
        <w:rPr>
          <w:snapToGrid w:val="0"/>
        </w:rPr>
        <w:tab/>
      </w:r>
      <w:r>
        <w:rPr>
          <w:snapToGrid w:val="0"/>
        </w:rPr>
        <w:tab/>
        <w:t>ENUMERATED {true}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2FDC98E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nr-AggregatedDL-PRS-Resource</w:t>
      </w:r>
      <w:r>
        <w:rPr>
          <w:snapToGrid w:val="0"/>
          <w:lang w:eastAsia="zh-CN"/>
        </w:rPr>
        <w:t>Info</w:t>
      </w:r>
      <w:r>
        <w:rPr>
          <w:snapToGrid w:val="0"/>
        </w:rPr>
        <w:t>-List-r18</w:t>
      </w:r>
      <w:r>
        <w:rPr>
          <w:snapToGrid w:val="0"/>
        </w:rPr>
        <w:tab/>
        <w:t>SEQUENCE (SIZE (2..3)) OF</w:t>
      </w:r>
    </w:p>
    <w:p w14:paraId="7D2A07E3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NR-AggregatedDL-PRS-Resource</w:t>
      </w:r>
      <w:r>
        <w:rPr>
          <w:snapToGrid w:val="0"/>
          <w:lang w:eastAsia="zh-CN"/>
        </w:rPr>
        <w:t>Info</w:t>
      </w:r>
      <w:r>
        <w:rPr>
          <w:snapToGrid w:val="0"/>
        </w:rPr>
        <w:t>-Element-r18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07D99F8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nr-RSCP-r18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</w:t>
      </w:r>
      <w:r>
        <w:rPr>
          <w:snapToGrid w:val="0"/>
          <w:lang w:eastAsia="zh-CN"/>
        </w:rPr>
        <w:t>3599</w:t>
      </w:r>
      <w:r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D88A31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nr-PhaseQuality-r18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NR-PhaseQuality-r18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DE6C8E8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nr-RSCP-AddSampleMeasurements-r18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</w:p>
    <w:p w14:paraId="19B654C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(SIZE (1..nrNumOfSamples-1-r18 )) OF NR-RSCP-AdditionalMeasurements-r18</w:t>
      </w:r>
    </w:p>
    <w:p w14:paraId="02E04BAA" w14:textId="77777777" w:rsidR="00AA5DF7" w:rsidRDefault="00AA5DF7" w:rsidP="00AA5DF7">
      <w:pPr>
        <w:pStyle w:val="PL"/>
        <w:tabs>
          <w:tab w:val="clear" w:pos="3072"/>
          <w:tab w:val="left" w:pos="3119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1C370A7" w14:textId="77777777" w:rsidR="00AA5DF7" w:rsidRDefault="00AA5DF7" w:rsidP="00AA5DF7">
      <w:pPr>
        <w:pStyle w:val="PL"/>
        <w:tabs>
          <w:tab w:val="clear" w:pos="3072"/>
          <w:tab w:val="left" w:pos="3119"/>
        </w:tabs>
        <w:rPr>
          <w:snapToGrid w:val="0"/>
        </w:rPr>
      </w:pPr>
      <w:r>
        <w:rPr>
          <w:snapToGrid w:val="0"/>
        </w:rPr>
        <w:tab/>
        <w:t>nr-ReportDL-PRS-MeasBasedOnSingleOrMultiHopRx-r18</w:t>
      </w:r>
    </w:p>
    <w:p w14:paraId="71C5A3D7" w14:textId="77777777" w:rsidR="00AA5DF7" w:rsidRDefault="00AA5DF7" w:rsidP="00AA5DF7">
      <w:pPr>
        <w:pStyle w:val="PL"/>
        <w:tabs>
          <w:tab w:val="clear" w:pos="3072"/>
          <w:tab w:val="left" w:pos="3119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singleHop, multipleHop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62B5289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nr-NTN-UE-</w:t>
      </w:r>
      <w:r>
        <w:rPr>
          <w:snapToGrid w:val="0"/>
          <w:lang w:eastAsia="zh-CN"/>
        </w:rPr>
        <w:t>RxTxMeasurements</w:t>
      </w:r>
      <w:r>
        <w:rPr>
          <w:snapToGrid w:val="0"/>
        </w:rPr>
        <w:t>-r18</w:t>
      </w:r>
      <w:r>
        <w:rPr>
          <w:snapToGrid w:val="0"/>
        </w:rPr>
        <w:tab/>
      </w:r>
      <w:r>
        <w:rPr>
          <w:snapToGrid w:val="0"/>
        </w:rPr>
        <w:tab/>
        <w:t>NR-NTN-UE-</w:t>
      </w:r>
      <w:r>
        <w:rPr>
          <w:snapToGrid w:val="0"/>
          <w:lang w:eastAsia="zh-CN"/>
        </w:rPr>
        <w:t>RxTxMeasurements</w:t>
      </w:r>
      <w:r>
        <w:rPr>
          <w:snapToGrid w:val="0"/>
        </w:rPr>
        <w:t>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070A2D1C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]]</w:t>
      </w:r>
    </w:p>
    <w:p w14:paraId="2C714EC2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E73C2D" w14:textId="77777777" w:rsidR="00AA5DF7" w:rsidRDefault="00AA5DF7" w:rsidP="00AA5DF7">
      <w:pPr>
        <w:pStyle w:val="PL"/>
      </w:pPr>
    </w:p>
    <w:p w14:paraId="6EFC39B3" w14:textId="77777777" w:rsidR="00AA5DF7" w:rsidRDefault="00AA5DF7" w:rsidP="00AA5DF7">
      <w:pPr>
        <w:pStyle w:val="PL"/>
        <w:rPr>
          <w:snapToGrid w:val="0"/>
        </w:rPr>
      </w:pPr>
      <w:r>
        <w:t xml:space="preserve">NR-Multi-RTT-AdditionalMeasurements-r16 ::= SEQUENCE </w:t>
      </w:r>
      <w:r>
        <w:rPr>
          <w:snapToGrid w:val="0"/>
        </w:rPr>
        <w:t>(SIZE (1..3)) OF</w:t>
      </w:r>
    </w:p>
    <w:p w14:paraId="5D3E8070" w14:textId="77777777" w:rsidR="00AA5DF7" w:rsidRDefault="00AA5DF7" w:rsidP="00AA5DF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NR-Multi-RTT-AdditionalMeasurementElement-r16</w:t>
      </w:r>
    </w:p>
    <w:p w14:paraId="41D21EA1" w14:textId="77777777" w:rsidR="00AA5DF7" w:rsidRDefault="00AA5DF7" w:rsidP="00AA5DF7">
      <w:pPr>
        <w:pStyle w:val="PL"/>
      </w:pPr>
    </w:p>
    <w:p w14:paraId="34EDED71" w14:textId="77777777" w:rsidR="00AA5DF7" w:rsidRDefault="00AA5DF7" w:rsidP="00AA5DF7">
      <w:pPr>
        <w:pStyle w:val="PL"/>
        <w:rPr>
          <w:snapToGrid w:val="0"/>
        </w:rPr>
      </w:pPr>
      <w:r>
        <w:t xml:space="preserve">NR-Multi-RTT-AdditionalMeasurementsExt-r17 ::= SEQUENCE </w:t>
      </w:r>
      <w:r>
        <w:rPr>
          <w:snapToGrid w:val="0"/>
        </w:rPr>
        <w:t>(SIZE (1..maxAddMeasRTT-r17)) OF</w:t>
      </w:r>
    </w:p>
    <w:p w14:paraId="26BAD18F" w14:textId="77777777" w:rsidR="00AA5DF7" w:rsidRDefault="00AA5DF7" w:rsidP="00AA5DF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NR-Multi-RTT-AdditionalMeasurementElement-r16</w:t>
      </w:r>
    </w:p>
    <w:p w14:paraId="680615B1" w14:textId="77777777" w:rsidR="00AA5DF7" w:rsidRDefault="00AA5DF7" w:rsidP="00AA5DF7">
      <w:pPr>
        <w:pStyle w:val="PL"/>
        <w:rPr>
          <w:snapToGrid w:val="0"/>
        </w:rPr>
      </w:pPr>
    </w:p>
    <w:p w14:paraId="4C7B10B9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>NR-Multi-RTT-Additional</w:t>
      </w:r>
      <w:r>
        <w:t>MeasurementElement</w:t>
      </w:r>
      <w:r>
        <w:rPr>
          <w:snapToGrid w:val="0"/>
        </w:rPr>
        <w:t>-r16 ::= SEQUENCE {</w:t>
      </w:r>
    </w:p>
    <w:p w14:paraId="283D78DA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nr-DL-PRS-ResourceID-r16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NR-DL-PRS-ResourceID-r16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9520F65" w14:textId="77777777" w:rsidR="00AA5DF7" w:rsidRDefault="00AA5DF7" w:rsidP="00AA5DF7">
      <w:pPr>
        <w:pStyle w:val="PL"/>
      </w:pPr>
      <w:r>
        <w:tab/>
        <w:t>nr-DL-PRS-ResourceSetID-r16</w:t>
      </w:r>
      <w:r>
        <w:tab/>
      </w:r>
      <w:r>
        <w:tab/>
      </w:r>
      <w:r>
        <w:tab/>
        <w:t>NR-DL-PRS-ResourceSetID-r16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C258B7B" w14:textId="77777777" w:rsidR="00AA5DF7" w:rsidRDefault="00AA5DF7" w:rsidP="00AA5DF7">
      <w:pPr>
        <w:pStyle w:val="PL"/>
      </w:pPr>
      <w:r>
        <w:rPr>
          <w:snapToGrid w:val="0"/>
        </w:rPr>
        <w:tab/>
        <w:t>nr-DL-PRS-RSRP</w:t>
      </w:r>
      <w:r>
        <w:t>-ResultDiff-r16</w:t>
      </w:r>
      <w:r>
        <w:tab/>
      </w:r>
      <w:r>
        <w:tab/>
        <w:t>INTEGER (0..61)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764B5D8" w14:textId="77777777" w:rsidR="00AA5DF7" w:rsidRDefault="00AA5DF7" w:rsidP="00AA5DF7">
      <w:pPr>
        <w:pStyle w:val="PL"/>
      </w:pPr>
      <w:r>
        <w:rPr>
          <w:snapToGrid w:val="0"/>
        </w:rPr>
        <w:tab/>
        <w:t>nr-UE</w:t>
      </w:r>
      <w:r>
        <w:t>-RxTxTimeDiffAdditional-r16</w:t>
      </w:r>
      <w:r>
        <w:tab/>
        <w:t>CHOICE {</w:t>
      </w:r>
    </w:p>
    <w:p w14:paraId="3DA0CFDF" w14:textId="77777777" w:rsidR="00AA5DF7" w:rsidRDefault="00AA5DF7" w:rsidP="00AA5DF7">
      <w:pPr>
        <w:pStyle w:val="PL"/>
        <w:widowControl w:val="0"/>
      </w:pPr>
      <w:r>
        <w:tab/>
      </w:r>
      <w:r>
        <w:tab/>
      </w:r>
      <w:r>
        <w:tab/>
        <w:t>k0-r16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(0..8191),</w:t>
      </w:r>
    </w:p>
    <w:p w14:paraId="5D5384E3" w14:textId="77777777" w:rsidR="00AA5DF7" w:rsidRDefault="00AA5DF7" w:rsidP="00AA5DF7">
      <w:pPr>
        <w:pStyle w:val="PL"/>
        <w:widowControl w:val="0"/>
      </w:pPr>
      <w:r>
        <w:tab/>
      </w:r>
      <w:r>
        <w:tab/>
      </w:r>
      <w:r>
        <w:tab/>
        <w:t>k1-r16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(0..4095),</w:t>
      </w:r>
    </w:p>
    <w:p w14:paraId="681DE15D" w14:textId="77777777" w:rsidR="00AA5DF7" w:rsidRDefault="00AA5DF7" w:rsidP="00AA5DF7">
      <w:pPr>
        <w:pStyle w:val="PL"/>
        <w:widowControl w:val="0"/>
      </w:pPr>
      <w:r>
        <w:tab/>
      </w:r>
      <w:r>
        <w:tab/>
      </w:r>
      <w:r>
        <w:tab/>
        <w:t>k2-r16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</w:t>
      </w:r>
      <w:r>
        <w:rPr>
          <w:bCs/>
        </w:rPr>
        <w:t>2047</w:t>
      </w:r>
      <w:r>
        <w:t>),</w:t>
      </w:r>
    </w:p>
    <w:p w14:paraId="5D5B9203" w14:textId="77777777" w:rsidR="00AA5DF7" w:rsidRDefault="00AA5DF7" w:rsidP="00AA5DF7">
      <w:pPr>
        <w:pStyle w:val="PL"/>
        <w:widowControl w:val="0"/>
      </w:pPr>
      <w:r>
        <w:tab/>
      </w:r>
      <w:r>
        <w:tab/>
      </w:r>
      <w:r>
        <w:tab/>
        <w:t>k3-r16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(0..1023),</w:t>
      </w:r>
    </w:p>
    <w:p w14:paraId="1CFD6624" w14:textId="77777777" w:rsidR="00AA5DF7" w:rsidRDefault="00AA5DF7" w:rsidP="00AA5DF7">
      <w:pPr>
        <w:pStyle w:val="PL"/>
        <w:widowControl w:val="0"/>
      </w:pPr>
      <w:r>
        <w:tab/>
      </w:r>
      <w:r>
        <w:tab/>
      </w:r>
      <w:r>
        <w:tab/>
        <w:t>k4-r16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(0..511),</w:t>
      </w:r>
    </w:p>
    <w:p w14:paraId="40443FE1" w14:textId="77777777" w:rsidR="00AA5DF7" w:rsidRDefault="00AA5DF7" w:rsidP="00AA5DF7">
      <w:pPr>
        <w:pStyle w:val="PL"/>
        <w:widowControl w:val="0"/>
      </w:pPr>
      <w:r>
        <w:tab/>
      </w:r>
      <w:r>
        <w:tab/>
      </w:r>
      <w:r>
        <w:tab/>
        <w:t>k5-r16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(0..255),</w:t>
      </w:r>
    </w:p>
    <w:p w14:paraId="15537B8C" w14:textId="77777777" w:rsidR="00AA5DF7" w:rsidRDefault="00AA5DF7" w:rsidP="00AA5DF7">
      <w:pPr>
        <w:pStyle w:val="PL"/>
        <w:widowControl w:val="0"/>
      </w:pPr>
      <w:r>
        <w:tab/>
      </w:r>
      <w:r>
        <w:tab/>
      </w:r>
      <w:r>
        <w:tab/>
        <w:t>...,</w:t>
      </w:r>
    </w:p>
    <w:p w14:paraId="3EB77769" w14:textId="77777777" w:rsidR="00AA5DF7" w:rsidRDefault="00AA5DF7" w:rsidP="00AA5DF7">
      <w:pPr>
        <w:pStyle w:val="PL"/>
        <w:widowControl w:val="0"/>
        <w:rPr>
          <w:lang w:eastAsia="zh-CN"/>
        </w:rPr>
      </w:pPr>
      <w:r>
        <w:tab/>
      </w:r>
      <w:r>
        <w:tab/>
      </w:r>
      <w:r>
        <w:tab/>
        <w:t>kMinus</w:t>
      </w:r>
      <w:r>
        <w:rPr>
          <w:lang w:eastAsia="zh-CN"/>
        </w:rPr>
        <w:t>6</w:t>
      </w:r>
      <w:r>
        <w:t>-r18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(0..52422</w:t>
      </w:r>
      <w:r>
        <w:rPr>
          <w:lang w:eastAsia="zh-CN"/>
        </w:rPr>
        <w:t>4</w:t>
      </w:r>
      <w:r>
        <w:t>)</w:t>
      </w:r>
      <w:r>
        <w:rPr>
          <w:lang w:eastAsia="zh-CN"/>
        </w:rPr>
        <w:t>,</w:t>
      </w:r>
    </w:p>
    <w:p w14:paraId="1F6CD0E9" w14:textId="77777777" w:rsidR="00AA5DF7" w:rsidRDefault="00AA5DF7" w:rsidP="00AA5DF7">
      <w:pPr>
        <w:pStyle w:val="PL"/>
        <w:widowControl w:val="0"/>
        <w:rPr>
          <w:lang w:eastAsia="en-US"/>
        </w:rPr>
      </w:pPr>
      <w:r>
        <w:tab/>
      </w:r>
      <w:r>
        <w:tab/>
      </w:r>
      <w:r>
        <w:tab/>
        <w:t>kMinus</w:t>
      </w:r>
      <w:r>
        <w:rPr>
          <w:lang w:eastAsia="zh-CN"/>
        </w:rPr>
        <w:t>5</w:t>
      </w:r>
      <w:r>
        <w:t>-r18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(0..26211</w:t>
      </w:r>
      <w:r>
        <w:rPr>
          <w:lang w:eastAsia="zh-CN"/>
        </w:rPr>
        <w:t>2</w:t>
      </w:r>
      <w:r>
        <w:t>),</w:t>
      </w:r>
    </w:p>
    <w:p w14:paraId="2C974559" w14:textId="77777777" w:rsidR="00AA5DF7" w:rsidRDefault="00AA5DF7" w:rsidP="00AA5DF7">
      <w:pPr>
        <w:pStyle w:val="PL"/>
        <w:widowControl w:val="0"/>
        <w:rPr>
          <w:lang w:eastAsia="zh-CN"/>
        </w:rPr>
      </w:pPr>
      <w:r>
        <w:tab/>
      </w:r>
      <w:r>
        <w:tab/>
      </w:r>
      <w:r>
        <w:tab/>
        <w:t>kMinus</w:t>
      </w:r>
      <w:r>
        <w:rPr>
          <w:lang w:eastAsia="zh-CN"/>
        </w:rPr>
        <w:t>4</w:t>
      </w:r>
      <w:r>
        <w:t>-r18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(0..13105</w:t>
      </w:r>
      <w:r>
        <w:rPr>
          <w:lang w:eastAsia="zh-CN"/>
        </w:rPr>
        <w:t>6</w:t>
      </w:r>
      <w:r>
        <w:t>)</w:t>
      </w:r>
      <w:r>
        <w:rPr>
          <w:lang w:eastAsia="zh-CN"/>
        </w:rPr>
        <w:t>,</w:t>
      </w:r>
    </w:p>
    <w:p w14:paraId="424C44D8" w14:textId="77777777" w:rsidR="00AA5DF7" w:rsidRDefault="00AA5DF7" w:rsidP="00AA5DF7">
      <w:pPr>
        <w:pStyle w:val="PL"/>
        <w:widowControl w:val="0"/>
        <w:rPr>
          <w:lang w:eastAsia="en-US"/>
        </w:rPr>
      </w:pPr>
      <w:r>
        <w:tab/>
      </w:r>
      <w:r>
        <w:tab/>
      </w:r>
      <w:r>
        <w:tab/>
        <w:t>kMinus</w:t>
      </w:r>
      <w:r>
        <w:rPr>
          <w:lang w:eastAsia="zh-CN"/>
        </w:rPr>
        <w:t>3</w:t>
      </w:r>
      <w:r>
        <w:t>-r18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(0..655</w:t>
      </w:r>
      <w:r>
        <w:rPr>
          <w:lang w:eastAsia="zh-CN"/>
        </w:rPr>
        <w:t>28</w:t>
      </w:r>
      <w:r>
        <w:t>),</w:t>
      </w:r>
    </w:p>
    <w:p w14:paraId="02F9E053" w14:textId="77777777" w:rsidR="00AA5DF7" w:rsidRDefault="00AA5DF7" w:rsidP="00AA5DF7">
      <w:pPr>
        <w:pStyle w:val="PL"/>
        <w:widowControl w:val="0"/>
        <w:rPr>
          <w:lang w:eastAsia="zh-CN"/>
        </w:rPr>
      </w:pPr>
      <w:r>
        <w:tab/>
      </w:r>
      <w:r>
        <w:tab/>
      </w:r>
      <w:r>
        <w:tab/>
        <w:t>kMinus2-r18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(0..32764)</w:t>
      </w:r>
      <w:r>
        <w:rPr>
          <w:lang w:eastAsia="zh-CN"/>
        </w:rPr>
        <w:t>,</w:t>
      </w:r>
    </w:p>
    <w:p w14:paraId="471F7910" w14:textId="77777777" w:rsidR="00AA5DF7" w:rsidRDefault="00AA5DF7" w:rsidP="00AA5DF7">
      <w:pPr>
        <w:pStyle w:val="PL"/>
        <w:widowControl w:val="0"/>
        <w:rPr>
          <w:rFonts w:eastAsiaTheme="minorEastAsia"/>
          <w:lang w:eastAsia="zh-CN"/>
        </w:rPr>
      </w:pPr>
      <w:r>
        <w:tab/>
      </w:r>
      <w:r>
        <w:tab/>
      </w:r>
      <w:r>
        <w:tab/>
        <w:t>kMinus1-r18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(0..16382)</w:t>
      </w:r>
    </w:p>
    <w:p w14:paraId="1D743B66" w14:textId="77777777" w:rsidR="00AA5DF7" w:rsidRDefault="00AA5DF7" w:rsidP="00AA5DF7">
      <w:pPr>
        <w:pStyle w:val="PL"/>
        <w:widowControl w:val="0"/>
        <w:rPr>
          <w:rFonts w:eastAsia="宋体"/>
          <w:lang w:eastAsia="en-US"/>
        </w:rPr>
      </w:pPr>
      <w:r>
        <w:tab/>
        <w:t>},</w:t>
      </w:r>
    </w:p>
    <w:p w14:paraId="0F1787B5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nr-TimingQuality-r16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NR-TimingQuality-r16,</w:t>
      </w:r>
    </w:p>
    <w:p w14:paraId="14BDE174" w14:textId="77777777" w:rsidR="00AA5DF7" w:rsidRDefault="00AA5DF7" w:rsidP="00AA5DF7">
      <w:pPr>
        <w:pStyle w:val="PL"/>
      </w:pPr>
      <w:r>
        <w:tab/>
        <w:t>nr-AdditionalPathList-r16</w:t>
      </w:r>
      <w:r>
        <w:tab/>
      </w:r>
      <w:r>
        <w:tab/>
      </w:r>
      <w:r>
        <w:tab/>
        <w:t>NR-AdditionalPathList-r16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37EE98B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nr-TimeStamp-r16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NR-TimeStamp-r16,</w:t>
      </w:r>
    </w:p>
    <w:p w14:paraId="46D2617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0FF3237A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[[</w:t>
      </w:r>
    </w:p>
    <w:p w14:paraId="7DA4A6BB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nr-UE-RxTx-TEG-Info-r17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NR-UE-RxTx-TEG-Info-r17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09D429B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nr-DL-PRS-FirstPathRSRP-ResultDiff-r17</w:t>
      </w:r>
      <w:r>
        <w:rPr>
          <w:snapToGrid w:val="0"/>
        </w:rPr>
        <w:tab/>
        <w:t>INTEGER (0..61)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C10F2BA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nr-los-nlos-IndicatorPerResource-r17</w:t>
      </w:r>
      <w:r>
        <w:rPr>
          <w:snapToGrid w:val="0"/>
        </w:rPr>
        <w:tab/>
        <w:t>LOS-NLOS-Indicator-r17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13C88C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nr-AdditionalPathListExt-r17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NR-AdditionalPathListExt-r17</w:t>
      </w:r>
      <w:r>
        <w:rPr>
          <w:snapToGrid w:val="0"/>
        </w:rPr>
        <w:tab/>
        <w:t>OPTIONAL</w:t>
      </w:r>
    </w:p>
    <w:p w14:paraId="1A5952BB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]],</w:t>
      </w:r>
    </w:p>
    <w:p w14:paraId="6FC78821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[[</w:t>
      </w:r>
    </w:p>
    <w:p w14:paraId="54BE3CAB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nr-MeasBasedOnAggregatedResources-r18</w:t>
      </w:r>
      <w:r>
        <w:rPr>
          <w:snapToGrid w:val="0"/>
        </w:rPr>
        <w:tab/>
      </w:r>
      <w:r>
        <w:rPr>
          <w:snapToGrid w:val="0"/>
        </w:rPr>
        <w:tab/>
        <w:t>ENUMERATED {true}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2A4E81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nr-AggregatedDL-PRS-Resource</w:t>
      </w:r>
      <w:r>
        <w:rPr>
          <w:snapToGrid w:val="0"/>
          <w:lang w:eastAsia="zh-CN"/>
        </w:rPr>
        <w:t>Info</w:t>
      </w:r>
      <w:r>
        <w:rPr>
          <w:snapToGrid w:val="0"/>
        </w:rPr>
        <w:t>-List-r18</w:t>
      </w:r>
      <w:r>
        <w:rPr>
          <w:snapToGrid w:val="0"/>
        </w:rPr>
        <w:tab/>
        <w:t>SEQUENCE (SIZE (2..3)) OF</w:t>
      </w:r>
    </w:p>
    <w:p w14:paraId="6F12714B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NR-AggregatedDL-PRS-Resource</w:t>
      </w:r>
      <w:r>
        <w:rPr>
          <w:snapToGrid w:val="0"/>
          <w:lang w:eastAsia="zh-CN"/>
        </w:rPr>
        <w:t>Info</w:t>
      </w:r>
      <w:r>
        <w:rPr>
          <w:snapToGrid w:val="0"/>
        </w:rPr>
        <w:t>-Element-r18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191408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nr-RSCP-r18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</w:t>
      </w:r>
      <w:r>
        <w:rPr>
          <w:snapToGrid w:val="0"/>
          <w:lang w:eastAsia="zh-CN"/>
        </w:rPr>
        <w:t>3599</w:t>
      </w:r>
      <w:r>
        <w:rPr>
          <w:snapToGrid w:val="0"/>
        </w:rPr>
        <w:t>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C668099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nr-PhaseQuality-r18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NR-PhaseQuality-r18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3602E78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nr-RSCP-AdditionalMeasurementsAddSample-r18</w:t>
      </w:r>
    </w:p>
    <w:p w14:paraId="4BE396F9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(SIZE (1..nrNumOfSamples-1-r18 )) OF NR-RSCP-AdditionalMeasurements-r18</w:t>
      </w:r>
    </w:p>
    <w:p w14:paraId="75239F27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9D8D0E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nr-ReportDL-PRS-MeasBasedOnSingleOrMultiHopRx-r18</w:t>
      </w:r>
    </w:p>
    <w:p w14:paraId="213955E3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singleHop, multipleHop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FA0AC6C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nr-NTN-UE-</w:t>
      </w:r>
      <w:r>
        <w:rPr>
          <w:snapToGrid w:val="0"/>
          <w:lang w:eastAsia="zh-CN"/>
        </w:rPr>
        <w:t>RxTxMeasurements</w:t>
      </w:r>
      <w:r>
        <w:rPr>
          <w:snapToGrid w:val="0"/>
        </w:rPr>
        <w:t>-r18</w:t>
      </w:r>
      <w:r>
        <w:rPr>
          <w:snapToGrid w:val="0"/>
        </w:rPr>
        <w:tab/>
      </w:r>
      <w:r>
        <w:rPr>
          <w:snapToGrid w:val="0"/>
        </w:rPr>
        <w:tab/>
        <w:t>NR-NTN-UE-</w:t>
      </w:r>
      <w:r>
        <w:rPr>
          <w:snapToGrid w:val="0"/>
          <w:lang w:eastAsia="zh-CN"/>
        </w:rPr>
        <w:t>RxTxMeasurements</w:t>
      </w:r>
      <w:r>
        <w:rPr>
          <w:snapToGrid w:val="0"/>
        </w:rPr>
        <w:t>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42038599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]]</w:t>
      </w:r>
    </w:p>
    <w:p w14:paraId="1C291AAC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F0F506" w14:textId="77777777" w:rsidR="00AA5DF7" w:rsidRDefault="00AA5DF7" w:rsidP="00AA5DF7">
      <w:pPr>
        <w:pStyle w:val="PL"/>
        <w:rPr>
          <w:snapToGrid w:val="0"/>
        </w:rPr>
      </w:pPr>
    </w:p>
    <w:p w14:paraId="09F4DE65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>NR-SRS-TxTEG-Element-r17 ::= SEQUENCE {</w:t>
      </w:r>
    </w:p>
    <w:p w14:paraId="12047BD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nr-TimeStamp-r17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NR-TimeStamp-r16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Need OP</w:t>
      </w:r>
    </w:p>
    <w:p w14:paraId="5110CFC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nr-UE-Tx-TEG-ID-r17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(0..maxNumOfTxTEGs-1-r17),</w:t>
      </w:r>
    </w:p>
    <w:p w14:paraId="0D012214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carrierFreq-r17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14:paraId="7F84FFA0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absoluteFrequencyPointA-r17</w:t>
      </w:r>
      <w:r>
        <w:rPr>
          <w:snapToGrid w:val="0"/>
        </w:rPr>
        <w:tab/>
      </w:r>
      <w:r>
        <w:rPr>
          <w:snapToGrid w:val="0"/>
        </w:rPr>
        <w:tab/>
        <w:t>ARFCN-ValueNR-r15,</w:t>
      </w:r>
    </w:p>
    <w:p w14:paraId="2C4F9D54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offsetToPointA-r17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(0..2199)</w:t>
      </w:r>
    </w:p>
    <w:p w14:paraId="05537144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D2CF7B2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srs-PosResourceList-r17</w:t>
      </w:r>
      <w:r>
        <w:rPr>
          <w:snapToGrid w:val="0"/>
        </w:rPr>
        <w:tab/>
      </w:r>
      <w:r>
        <w:rPr>
          <w:snapToGrid w:val="0"/>
        </w:rPr>
        <w:tab/>
        <w:t>SEQUENCE (SIZE (1..maxNumOfSRS-PosResources-r17)) OF</w:t>
      </w:r>
    </w:p>
    <w:p w14:paraId="71275821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(0..maxNumOfSRS-PosResources-1-r17)</w:t>
      </w:r>
      <w:r>
        <w:rPr>
          <w:snapToGrid w:val="0"/>
        </w:rPr>
        <w:t>,</w:t>
      </w:r>
    </w:p>
    <w:p w14:paraId="0D6CDC8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560316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C1321F" w14:textId="77777777" w:rsidR="00AA5DF7" w:rsidRDefault="00AA5DF7" w:rsidP="00AA5DF7">
      <w:pPr>
        <w:pStyle w:val="PL"/>
        <w:rPr>
          <w:snapToGrid w:val="0"/>
        </w:rPr>
      </w:pPr>
    </w:p>
    <w:p w14:paraId="18AC7B8C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>NR-UE-RxTx-TEG-Info-r17 ::= CHOICE {</w:t>
      </w:r>
    </w:p>
    <w:p w14:paraId="2C0C6AC0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case1-r17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14:paraId="736806C3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nr-UE-RxTx-TEG-ID-r17</w:t>
      </w:r>
      <w:r>
        <w:rPr>
          <w:snapToGrid w:val="0"/>
        </w:rPr>
        <w:tab/>
        <w:t>INTEGER (0..maxNumOfRxTxTEGs-1-r17)</w:t>
      </w:r>
    </w:p>
    <w:p w14:paraId="78D85DD3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F945294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case2-r17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14:paraId="1830B309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nr-UE-RxTx-TEG-ID-r17</w:t>
      </w:r>
      <w:r>
        <w:rPr>
          <w:snapToGrid w:val="0"/>
        </w:rPr>
        <w:tab/>
        <w:t>INTEGER (0..maxNumOfRxTxTEGs-1-r17),</w:t>
      </w:r>
    </w:p>
    <w:p w14:paraId="1F512DB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nr-UE-Tx-TEG-Index-r17</w:t>
      </w:r>
      <w:r>
        <w:rPr>
          <w:snapToGrid w:val="0"/>
        </w:rPr>
        <w:tab/>
        <w:t>INTEGER (1..maxTxTEG-Sets-r17)</w:t>
      </w:r>
    </w:p>
    <w:p w14:paraId="0854CB30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380398E6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lastRenderedPageBreak/>
        <w:tab/>
        <w:t>case3-r17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SEQUENCE {</w:t>
      </w:r>
    </w:p>
    <w:p w14:paraId="7D0D8CB0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nr-UE-Rx-TEG-ID-r17</w:t>
      </w:r>
      <w:r>
        <w:rPr>
          <w:snapToGrid w:val="0"/>
        </w:rPr>
        <w:tab/>
      </w:r>
      <w:r>
        <w:rPr>
          <w:snapToGrid w:val="0"/>
        </w:rPr>
        <w:tab/>
        <w:t>INTEGER (0..maxNumOfRxTEGs-1-r17),</w:t>
      </w:r>
    </w:p>
    <w:p w14:paraId="0BDB33AD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nr-UE-Tx-TEG-Index-r17</w:t>
      </w:r>
      <w:r>
        <w:rPr>
          <w:snapToGrid w:val="0"/>
        </w:rPr>
        <w:tab/>
        <w:t>INTEGER (1..maxTxTEG-Sets-r17)</w:t>
      </w:r>
    </w:p>
    <w:p w14:paraId="735A3183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662A5B3C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FAF553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A2338B" w14:textId="77777777" w:rsidR="00AA5DF7" w:rsidRDefault="00AA5DF7" w:rsidP="00AA5DF7">
      <w:pPr>
        <w:pStyle w:val="PL"/>
      </w:pPr>
    </w:p>
    <w:p w14:paraId="50A00C6D" w14:textId="77777777" w:rsidR="00AA5DF7" w:rsidRDefault="00AA5DF7" w:rsidP="00AA5DF7">
      <w:pPr>
        <w:pStyle w:val="PL"/>
      </w:pPr>
      <w:r>
        <w:t>NR-RSCP-AdditionalMeasurements-r18 ::= SEQUENCE {</w:t>
      </w:r>
    </w:p>
    <w:p w14:paraId="27099388" w14:textId="77777777" w:rsidR="00AA5DF7" w:rsidRDefault="00AA5DF7" w:rsidP="00AA5DF7">
      <w:pPr>
        <w:pStyle w:val="PL"/>
      </w:pPr>
      <w:r>
        <w:tab/>
        <w:t>nr-RSCP-r18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(0..3</w:t>
      </w:r>
      <w:r>
        <w:rPr>
          <w:lang w:eastAsia="zh-CN"/>
        </w:rPr>
        <w:t>599</w:t>
      </w:r>
      <w:r>
        <w:t>)</w:t>
      </w:r>
      <w:r>
        <w:tab/>
      </w:r>
      <w:r>
        <w:tab/>
      </w:r>
      <w:r>
        <w:tab/>
      </w:r>
      <w:r>
        <w:tab/>
        <w:t>OPTIONAL,</w:t>
      </w:r>
    </w:p>
    <w:p w14:paraId="356D8B65" w14:textId="77777777" w:rsidR="00AA5DF7" w:rsidRDefault="00AA5DF7" w:rsidP="00AA5DF7">
      <w:pPr>
        <w:pStyle w:val="PL"/>
      </w:pPr>
      <w:r>
        <w:tab/>
        <w:t>nr-PhaseQuality-r18</w:t>
      </w:r>
      <w:r>
        <w:tab/>
      </w:r>
      <w:r>
        <w:tab/>
      </w:r>
      <w:r>
        <w:tab/>
      </w:r>
      <w:r>
        <w:tab/>
      </w:r>
      <w:r>
        <w:tab/>
      </w:r>
      <w:r>
        <w:tab/>
        <w:t>NR-PhaseQuality-r18</w:t>
      </w:r>
      <w:r>
        <w:tab/>
      </w:r>
      <w:r>
        <w:tab/>
      </w:r>
      <w:r>
        <w:tab/>
      </w:r>
      <w:r>
        <w:tab/>
        <w:t>OPTIONAL,</w:t>
      </w:r>
    </w:p>
    <w:p w14:paraId="46896401" w14:textId="77777777" w:rsidR="00AA5DF7" w:rsidRDefault="00AA5DF7" w:rsidP="00AA5DF7">
      <w:pPr>
        <w:pStyle w:val="PL"/>
      </w:pPr>
      <w:r>
        <w:tab/>
        <w:t>nr-TimeStamp-r18</w:t>
      </w:r>
      <w:r>
        <w:tab/>
      </w:r>
      <w:r>
        <w:tab/>
      </w:r>
      <w:r>
        <w:tab/>
      </w:r>
      <w:r>
        <w:tab/>
      </w:r>
      <w:r>
        <w:tab/>
      </w:r>
      <w:r>
        <w:tab/>
        <w:t>NR-TimeStamp-r16</w:t>
      </w:r>
      <w:r>
        <w:tab/>
      </w:r>
      <w:r>
        <w:tab/>
      </w:r>
      <w:r>
        <w:tab/>
      </w:r>
      <w:r>
        <w:tab/>
        <w:t>OPTIONAL,</w:t>
      </w:r>
    </w:p>
    <w:p w14:paraId="1FCE4AB0" w14:textId="77777777" w:rsidR="00AA5DF7" w:rsidRDefault="00AA5DF7" w:rsidP="00AA5DF7">
      <w:pPr>
        <w:pStyle w:val="PL"/>
      </w:pPr>
      <w:r>
        <w:tab/>
        <w:t>...</w:t>
      </w:r>
    </w:p>
    <w:p w14:paraId="481410FD" w14:textId="77777777" w:rsidR="00AA5DF7" w:rsidRDefault="00AA5DF7" w:rsidP="00AA5DF7">
      <w:pPr>
        <w:pStyle w:val="PL"/>
      </w:pPr>
      <w:r>
        <w:t>}</w:t>
      </w:r>
    </w:p>
    <w:p w14:paraId="44DC8596" w14:textId="77777777" w:rsidR="00AA5DF7" w:rsidRDefault="00AA5DF7" w:rsidP="00AA5DF7">
      <w:pPr>
        <w:pStyle w:val="PL"/>
      </w:pPr>
    </w:p>
    <w:p w14:paraId="5AFDB6DD" w14:textId="77777777" w:rsidR="00AA5DF7" w:rsidRDefault="00AA5DF7" w:rsidP="00AA5DF7">
      <w:pPr>
        <w:pStyle w:val="PL"/>
      </w:pPr>
      <w:r>
        <w:t>NR-NTN-UE-</w:t>
      </w:r>
      <w:r>
        <w:rPr>
          <w:lang w:eastAsia="zh-CN"/>
        </w:rPr>
        <w:t>RxTxMeasurements</w:t>
      </w:r>
      <w:r>
        <w:t>-r18 ::= SEQUENCE {</w:t>
      </w:r>
    </w:p>
    <w:p w14:paraId="525D214A" w14:textId="77777777" w:rsidR="00AA5DF7" w:rsidRDefault="00AA5DF7" w:rsidP="00AA5DF7">
      <w:pPr>
        <w:pStyle w:val="PL"/>
      </w:pPr>
      <w:r>
        <w:tab/>
        <w:t>nr-NTN-UE-RxTxTimeDiffSubframeOffset-r18</w:t>
      </w:r>
      <w:r>
        <w:tab/>
        <w:t>INTEGER (0..542),</w:t>
      </w:r>
    </w:p>
    <w:p w14:paraId="59D2E807" w14:textId="77777777" w:rsidR="00AA5DF7" w:rsidRDefault="00AA5DF7" w:rsidP="00AA5DF7">
      <w:pPr>
        <w:pStyle w:val="PL"/>
      </w:pPr>
      <w:r>
        <w:tab/>
        <w:t>nr-NTN-DL-TimingDrift-r18</w:t>
      </w:r>
      <w:r>
        <w:tab/>
      </w:r>
      <w:r>
        <w:tab/>
      </w:r>
      <w:r>
        <w:tab/>
      </w:r>
      <w:r>
        <w:tab/>
      </w:r>
      <w:r>
        <w:tab/>
        <w:t>INTEGER (-265..265)</w:t>
      </w:r>
    </w:p>
    <w:p w14:paraId="0B1C2DB6" w14:textId="77777777" w:rsidR="00AA5DF7" w:rsidRDefault="00AA5DF7" w:rsidP="00AA5DF7">
      <w:pPr>
        <w:pStyle w:val="PL"/>
      </w:pPr>
      <w:r>
        <w:t>}</w:t>
      </w:r>
    </w:p>
    <w:p w14:paraId="53125870" w14:textId="77777777" w:rsidR="00AA5DF7" w:rsidRDefault="00AA5DF7" w:rsidP="00AA5DF7">
      <w:pPr>
        <w:pStyle w:val="PL"/>
      </w:pPr>
    </w:p>
    <w:p w14:paraId="01D798CF" w14:textId="77777777" w:rsidR="00AA5DF7" w:rsidRDefault="00AA5DF7" w:rsidP="00AA5DF7">
      <w:pPr>
        <w:pStyle w:val="PL"/>
      </w:pPr>
      <w:r>
        <w:t>-- ASN1STOP</w:t>
      </w:r>
    </w:p>
    <w:p w14:paraId="470DE1B0" w14:textId="77777777" w:rsidR="00AA5DF7" w:rsidRDefault="00AA5DF7" w:rsidP="00AA5DF7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AA5DF7" w14:paraId="07E4E6BA" w14:textId="77777777" w:rsidTr="00AA5DF7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980862" w14:textId="77777777" w:rsidR="00AA5DF7" w:rsidRDefault="00AA5DF7">
            <w:pPr>
              <w:pStyle w:val="TAH"/>
            </w:pPr>
            <w: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869A94" w14:textId="77777777" w:rsidR="00AA5DF7" w:rsidRDefault="00AA5DF7">
            <w:pPr>
              <w:pStyle w:val="TAH"/>
            </w:pPr>
            <w:r>
              <w:t>Explanation</w:t>
            </w:r>
          </w:p>
        </w:tc>
      </w:tr>
      <w:tr w:rsidR="00AA5DF7" w14:paraId="2049409C" w14:textId="77777777" w:rsidTr="00AA5DF7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742191" w14:textId="77777777" w:rsidR="00AA5DF7" w:rsidRDefault="00AA5DF7">
            <w:pPr>
              <w:pStyle w:val="TAL"/>
              <w:rPr>
                <w:i/>
                <w:noProof/>
              </w:rPr>
            </w:pPr>
            <w:r>
              <w:rPr>
                <w:i/>
                <w:noProof/>
              </w:rPr>
              <w:t>Case2-3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38BA20" w14:textId="77777777" w:rsidR="00AA5DF7" w:rsidRDefault="00AA5DF7">
            <w:pPr>
              <w:pStyle w:val="TAL"/>
            </w:pPr>
            <w:r>
              <w:t xml:space="preserve">The field is mandatory present if the IE </w:t>
            </w:r>
            <w:r>
              <w:rPr>
                <w:i/>
                <w:iCs/>
                <w:snapToGrid w:val="0"/>
              </w:rPr>
              <w:t>NR-UE-</w:t>
            </w:r>
            <w:proofErr w:type="spellStart"/>
            <w:r>
              <w:rPr>
                <w:i/>
                <w:iCs/>
                <w:snapToGrid w:val="0"/>
              </w:rPr>
              <w:t>RxTx</w:t>
            </w:r>
            <w:proofErr w:type="spellEnd"/>
            <w:r>
              <w:rPr>
                <w:i/>
                <w:iCs/>
                <w:snapToGrid w:val="0"/>
              </w:rPr>
              <w:t>-TEG-Info</w:t>
            </w:r>
            <w:r>
              <w:rPr>
                <w:snapToGrid w:val="0"/>
              </w:rPr>
              <w:t xml:space="preserve"> is provided for choice's </w:t>
            </w:r>
            <w:r>
              <w:rPr>
                <w:i/>
                <w:iCs/>
                <w:snapToGrid w:val="0"/>
              </w:rPr>
              <w:t xml:space="preserve">case2 </w:t>
            </w:r>
            <w:r>
              <w:rPr>
                <w:snapToGrid w:val="0"/>
              </w:rPr>
              <w:t xml:space="preserve">and </w:t>
            </w:r>
            <w:r>
              <w:rPr>
                <w:i/>
                <w:iCs/>
                <w:snapToGrid w:val="0"/>
              </w:rPr>
              <w:t>case3</w:t>
            </w:r>
            <w:r>
              <w:rPr>
                <w:snapToGrid w:val="0"/>
              </w:rPr>
              <w:t>. Otherwise it is not present.</w:t>
            </w:r>
          </w:p>
        </w:tc>
      </w:tr>
      <w:tr w:rsidR="00AA5DF7" w14:paraId="086381AA" w14:textId="77777777" w:rsidTr="00AA5DF7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405220" w14:textId="77777777" w:rsidR="00AA5DF7" w:rsidRDefault="00AA5DF7">
            <w:pPr>
              <w:pStyle w:val="TAL"/>
              <w:rPr>
                <w:i/>
                <w:noProof/>
              </w:rPr>
            </w:pPr>
            <w:r>
              <w:rPr>
                <w:i/>
                <w:noProof/>
              </w:rPr>
              <w:t>TEGCase3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9B6AF7" w14:textId="77777777" w:rsidR="00AA5DF7" w:rsidRDefault="00AA5DF7">
            <w:pPr>
              <w:pStyle w:val="TAL"/>
            </w:pPr>
            <w:r>
              <w:t xml:space="preserve">The field is optionally present, need OP, if the IE </w:t>
            </w:r>
            <w:r>
              <w:rPr>
                <w:i/>
                <w:iCs/>
              </w:rPr>
              <w:t>NR-UE-</w:t>
            </w:r>
            <w:proofErr w:type="spellStart"/>
            <w:r>
              <w:rPr>
                <w:i/>
                <w:iCs/>
              </w:rPr>
              <w:t>RxTx</w:t>
            </w:r>
            <w:proofErr w:type="spellEnd"/>
            <w:r>
              <w:rPr>
                <w:i/>
                <w:iCs/>
              </w:rPr>
              <w:t>-TEG-Info</w:t>
            </w:r>
            <w:r>
              <w:t xml:space="preserve"> is provided for choice </w:t>
            </w:r>
            <w:r>
              <w:rPr>
                <w:i/>
                <w:iCs/>
              </w:rPr>
              <w:t>case3</w:t>
            </w:r>
            <w:r>
              <w:t>. Otherwise it is not present.</w:t>
            </w:r>
          </w:p>
        </w:tc>
      </w:tr>
      <w:tr w:rsidR="00AA5DF7" w14:paraId="794D89A3" w14:textId="77777777" w:rsidTr="00AA5DF7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721B04" w14:textId="77777777" w:rsidR="00AA5DF7" w:rsidRDefault="00AA5DF7">
            <w:pPr>
              <w:pStyle w:val="TAL"/>
              <w:rPr>
                <w:i/>
                <w:noProof/>
              </w:rPr>
            </w:pPr>
            <w:r>
              <w:rPr>
                <w:i/>
                <w:noProof/>
              </w:rPr>
              <w:t>TEGCase2-3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83547F" w14:textId="77777777" w:rsidR="00AA5DF7" w:rsidRDefault="00AA5DF7">
            <w:pPr>
              <w:pStyle w:val="TAL"/>
            </w:pPr>
            <w:r>
              <w:t xml:space="preserve">The field is optionally present, need OP, if the IE </w:t>
            </w:r>
            <w:r>
              <w:rPr>
                <w:i/>
                <w:iCs/>
              </w:rPr>
              <w:t>NR-UE-</w:t>
            </w:r>
            <w:proofErr w:type="spellStart"/>
            <w:r>
              <w:rPr>
                <w:i/>
                <w:iCs/>
              </w:rPr>
              <w:t>RxTx</w:t>
            </w:r>
            <w:proofErr w:type="spellEnd"/>
            <w:r>
              <w:rPr>
                <w:i/>
                <w:iCs/>
              </w:rPr>
              <w:t>-TEG-Info</w:t>
            </w:r>
            <w:r>
              <w:t xml:space="preserve"> is provided for choice's </w:t>
            </w:r>
            <w:r>
              <w:rPr>
                <w:i/>
                <w:iCs/>
              </w:rPr>
              <w:t>case2</w:t>
            </w:r>
            <w:r>
              <w:t xml:space="preserve"> and </w:t>
            </w:r>
            <w:r>
              <w:rPr>
                <w:i/>
                <w:iCs/>
              </w:rPr>
              <w:t>case3</w:t>
            </w:r>
            <w:r>
              <w:t>. Otherwise it is not present.</w:t>
            </w:r>
          </w:p>
        </w:tc>
      </w:tr>
      <w:tr w:rsidR="00AA5DF7" w14:paraId="0197F3C4" w14:textId="77777777" w:rsidTr="00AA5DF7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A63C02" w14:textId="77777777" w:rsidR="00AA5DF7" w:rsidRDefault="00AA5DF7">
            <w:pPr>
              <w:pStyle w:val="TAL"/>
              <w:rPr>
                <w:i/>
                <w:noProof/>
              </w:rPr>
            </w:pPr>
            <w:r>
              <w:rPr>
                <w:i/>
                <w:noProof/>
              </w:rPr>
              <w:t>TEGCase1-2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58F411" w14:textId="77777777" w:rsidR="00AA5DF7" w:rsidRDefault="00AA5DF7">
            <w:pPr>
              <w:pStyle w:val="TAL"/>
            </w:pPr>
            <w:r>
              <w:t xml:space="preserve">The field is optionally present, need OP, if the IE </w:t>
            </w:r>
            <w:r>
              <w:rPr>
                <w:i/>
                <w:iCs/>
              </w:rPr>
              <w:t>NR-UE-</w:t>
            </w:r>
            <w:proofErr w:type="spellStart"/>
            <w:r>
              <w:rPr>
                <w:i/>
                <w:iCs/>
              </w:rPr>
              <w:t>RxTx</w:t>
            </w:r>
            <w:proofErr w:type="spellEnd"/>
            <w:r>
              <w:rPr>
                <w:i/>
                <w:iCs/>
              </w:rPr>
              <w:t>-TEG-Info</w:t>
            </w:r>
            <w:r>
              <w:t xml:space="preserve"> is provided for choice's </w:t>
            </w:r>
            <w:r>
              <w:rPr>
                <w:i/>
                <w:iCs/>
              </w:rPr>
              <w:t>case1</w:t>
            </w:r>
            <w:r>
              <w:t xml:space="preserve"> and </w:t>
            </w:r>
            <w:r>
              <w:rPr>
                <w:i/>
                <w:iCs/>
              </w:rPr>
              <w:t>case2</w:t>
            </w:r>
            <w:r>
              <w:t>. Otherwise it is not present.</w:t>
            </w:r>
          </w:p>
        </w:tc>
      </w:tr>
    </w:tbl>
    <w:p w14:paraId="3D6F5389" w14:textId="77777777" w:rsidR="00AA5DF7" w:rsidRDefault="00AA5DF7" w:rsidP="00AA5DF7">
      <w:pPr>
        <w:rPr>
          <w:lang w:eastAsia="en-US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AA5DF7" w14:paraId="43BB8CEC" w14:textId="77777777" w:rsidTr="00AA5DF7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E4847C" w14:textId="77777777" w:rsidR="00AA5DF7" w:rsidRDefault="00AA5DF7">
            <w:pPr>
              <w:pStyle w:val="TAH"/>
              <w:keepNext w:val="0"/>
              <w:keepLines w:val="0"/>
              <w:widowControl w:val="0"/>
            </w:pPr>
            <w:r>
              <w:rPr>
                <w:i/>
              </w:rPr>
              <w:t>NR-Multi-RTT-</w:t>
            </w:r>
            <w:proofErr w:type="spellStart"/>
            <w:r>
              <w:rPr>
                <w:i/>
              </w:rPr>
              <w:t>SignalMeasurementInformation</w:t>
            </w:r>
            <w:proofErr w:type="spellEnd"/>
            <w:r>
              <w:rPr>
                <w:iCs/>
                <w:noProof/>
              </w:rPr>
              <w:t xml:space="preserve"> field descriptions</w:t>
            </w:r>
          </w:p>
        </w:tc>
      </w:tr>
      <w:tr w:rsidR="00AA5DF7" w14:paraId="6D6C43C9" w14:textId="77777777" w:rsidTr="00AA5DF7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1A0797" w14:textId="77777777" w:rsidR="00AA5DF7" w:rsidRDefault="00AA5DF7">
            <w:pPr>
              <w:pStyle w:val="TAL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nr-NTA-Offset</w:t>
            </w:r>
          </w:p>
          <w:p w14:paraId="3AA1D4C4" w14:textId="77777777" w:rsidR="00AA5DF7" w:rsidRDefault="00AA5DF7">
            <w:pPr>
              <w:pStyle w:val="TAL"/>
            </w:pPr>
            <w:r>
              <w:rPr>
                <w:bCs/>
                <w:iCs/>
                <w:noProof/>
              </w:rPr>
              <w:t xml:space="preserve">This field provides the </w:t>
            </w:r>
            <w:r>
              <w:rPr>
                <w:bCs/>
                <w:i/>
                <w:noProof/>
              </w:rPr>
              <w:t>N</w:t>
            </w:r>
            <w:r>
              <w:rPr>
                <w:bCs/>
                <w:i/>
                <w:noProof/>
                <w:vertAlign w:val="subscript"/>
              </w:rPr>
              <w:t>TAoffset</w:t>
            </w:r>
            <w:r>
              <w:rPr>
                <w:bCs/>
                <w:iCs/>
                <w:noProof/>
              </w:rPr>
              <w:t xml:space="preserve"> used by the target device as specified in TS 38.133 [46], Table 7.1.2-2. Enumerated values nTA1, nTA2, nTA3, and nTA4 correspond to </w:t>
            </w:r>
            <w:r>
              <w:rPr>
                <w:bCs/>
                <w:i/>
                <w:noProof/>
              </w:rPr>
              <w:t>N</w:t>
            </w:r>
            <w:r>
              <w:rPr>
                <w:bCs/>
                <w:i/>
                <w:noProof/>
                <w:vertAlign w:val="subscript"/>
              </w:rPr>
              <w:t>TAoffset</w:t>
            </w:r>
            <w:r>
              <w:rPr>
                <w:bCs/>
                <w:iCs/>
                <w:noProof/>
              </w:rPr>
              <w:t xml:space="preserve"> of </w:t>
            </w:r>
            <w:r>
              <w:rPr>
                <w:rFonts w:cs="v4.2.0"/>
              </w:rPr>
              <w:t>25600 Tc, 0 Tc, 39936 Tc, and 13792 Tc, respectively.</w:t>
            </w:r>
          </w:p>
        </w:tc>
      </w:tr>
      <w:tr w:rsidR="00AA5DF7" w14:paraId="79807D0D" w14:textId="77777777" w:rsidTr="00AA5DF7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715507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nr-SRS-TxTEG-Set</w:t>
            </w:r>
          </w:p>
          <w:p w14:paraId="2FD7D3AC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bCs/>
                <w:iCs/>
                <w:noProof/>
              </w:rPr>
              <w:t xml:space="preserve">This field provides the SRS for Positioning Resources associated with a particular UE Tx TEG and </w:t>
            </w:r>
            <w:r>
              <w:rPr>
                <w:snapToGrid w:val="0"/>
              </w:rPr>
              <w:t>comprises the following subfields:</w:t>
            </w:r>
          </w:p>
          <w:p w14:paraId="05E03725" w14:textId="77777777" w:rsidR="00AA5DF7" w:rsidRDefault="00AA5DF7">
            <w:pPr>
              <w:pStyle w:val="B1"/>
              <w:widowControl w:val="0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nr-TimeStamp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specifies the start time for which the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is valid. If this field is absent, the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nr-TimeStamp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of this instance of the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of the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nr-SRS-TxTEG-Set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is the same as the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nr-TimeStamp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 of the previous instance of the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NR-SRS-TxTEG-Element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. If this field is also absent in the first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of the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nr-SRS-TxTEG-Set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, all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NR-SRS-TxTEG-Element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's provided are valid for the measurement period of the </w:t>
            </w:r>
            <w:r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NR-Multi-RTT-SignalMeasurementInformation.</w:t>
            </w:r>
          </w:p>
          <w:p w14:paraId="05B028C3" w14:textId="77777777" w:rsidR="00AA5DF7" w:rsidRDefault="00AA5DF7">
            <w:pPr>
              <w:pStyle w:val="B1"/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nr-UE-Tx-TEG-ID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ID of this UE Tx TEG.</w:t>
            </w:r>
          </w:p>
          <w:p w14:paraId="52187BA8" w14:textId="77777777" w:rsidR="00AA5DF7" w:rsidRDefault="00AA5DF7">
            <w:pPr>
              <w:pStyle w:val="B1"/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carrierFreq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frequency of the SRS for positioning resources.</w:t>
            </w:r>
          </w:p>
          <w:p w14:paraId="104CCC6D" w14:textId="77777777" w:rsidR="00AA5DF7" w:rsidRDefault="00AA5DF7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srs-PosResourceList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SRS for Positioning Resources belonging to this UE Tx TEG.</w:t>
            </w:r>
          </w:p>
          <w:p w14:paraId="6D4B36C1" w14:textId="77777777" w:rsidR="00AA5DF7" w:rsidRDefault="00AA5DF7">
            <w:pPr>
              <w:pStyle w:val="TAL"/>
              <w:rPr>
                <w:b/>
                <w:i/>
                <w:noProof/>
              </w:rPr>
            </w:pPr>
            <w:r>
              <w:rPr>
                <w:snapToGrid w:val="0"/>
              </w:rPr>
              <w:t xml:space="preserve">For each UE Tx TEG, there may be up to 8 changes (different </w:t>
            </w:r>
            <w:r>
              <w:rPr>
                <w:i/>
                <w:iCs/>
                <w:snapToGrid w:val="0"/>
              </w:rPr>
              <w:t>nr-</w:t>
            </w:r>
            <w:proofErr w:type="spellStart"/>
            <w:r>
              <w:rPr>
                <w:i/>
                <w:iCs/>
                <w:snapToGrid w:val="0"/>
              </w:rPr>
              <w:t>TimeStamp</w:t>
            </w:r>
            <w:proofErr w:type="spellEnd"/>
            <w:r>
              <w:rPr>
                <w:snapToGrid w:val="0"/>
              </w:rPr>
              <w:t xml:space="preserve">) of the TEG-SRS association information provided in </w:t>
            </w:r>
            <w:r>
              <w:rPr>
                <w:i/>
                <w:iCs/>
                <w:snapToGrid w:val="0"/>
              </w:rPr>
              <w:t>nr-SRS-</w:t>
            </w:r>
            <w:proofErr w:type="spellStart"/>
            <w:r>
              <w:rPr>
                <w:i/>
                <w:iCs/>
                <w:snapToGrid w:val="0"/>
              </w:rPr>
              <w:t>TxTEG</w:t>
            </w:r>
            <w:proofErr w:type="spellEnd"/>
            <w:r>
              <w:rPr>
                <w:i/>
                <w:iCs/>
                <w:snapToGrid w:val="0"/>
              </w:rPr>
              <w:t>-Set</w:t>
            </w:r>
            <w:r>
              <w:rPr>
                <w:snapToGrid w:val="0"/>
              </w:rPr>
              <w:t xml:space="preserve">, i.e., the maximum value for </w:t>
            </w:r>
            <w:proofErr w:type="spellStart"/>
            <w:r>
              <w:rPr>
                <w:i/>
                <w:iCs/>
                <w:snapToGrid w:val="0"/>
              </w:rPr>
              <w:t>maxTxTEG</w:t>
            </w:r>
            <w:proofErr w:type="spellEnd"/>
            <w:r>
              <w:rPr>
                <w:i/>
                <w:iCs/>
                <w:snapToGrid w:val="0"/>
              </w:rPr>
              <w:t>-Sets</w:t>
            </w:r>
            <w:r>
              <w:rPr>
                <w:snapToGrid w:val="0"/>
              </w:rPr>
              <w:t xml:space="preserve"> is 64.</w:t>
            </w:r>
          </w:p>
        </w:tc>
      </w:tr>
      <w:tr w:rsidR="00AA5DF7" w14:paraId="034E76F3" w14:textId="77777777" w:rsidTr="00AA5DF7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4A4E23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nr-UE-RxTEG-TimingErrorMargin</w:t>
            </w:r>
          </w:p>
          <w:p w14:paraId="2AA47CA4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>
              <w:t xml:space="preserve">This field specifies the UE Rx TEG timing error margin value for all the UE Rx TEGs within one </w:t>
            </w:r>
            <w:r>
              <w:rPr>
                <w:i/>
              </w:rPr>
              <w:t>NR-Multi-RTT-</w:t>
            </w:r>
            <w:proofErr w:type="spellStart"/>
            <w:r>
              <w:rPr>
                <w:i/>
              </w:rPr>
              <w:t>SignalMeasurementInformation</w:t>
            </w:r>
            <w:proofErr w:type="spellEnd"/>
            <w:r>
              <w:t xml:space="preserve">. If the IE </w:t>
            </w:r>
            <w:r>
              <w:rPr>
                <w:i/>
                <w:iCs/>
                <w:snapToGrid w:val="0"/>
              </w:rPr>
              <w:t>NR-UE-</w:t>
            </w:r>
            <w:proofErr w:type="spellStart"/>
            <w:r>
              <w:rPr>
                <w:i/>
                <w:iCs/>
                <w:snapToGrid w:val="0"/>
              </w:rPr>
              <w:t>RxTx</w:t>
            </w:r>
            <w:proofErr w:type="spellEnd"/>
            <w:r>
              <w:rPr>
                <w:i/>
                <w:iCs/>
                <w:snapToGrid w:val="0"/>
              </w:rPr>
              <w:t>-TEG-Info</w:t>
            </w:r>
            <w:r>
              <w:rPr>
                <w:i/>
                <w:iCs/>
              </w:rPr>
              <w:t xml:space="preserve"> </w:t>
            </w:r>
            <w:r>
              <w:t xml:space="preserve">is present with choice </w:t>
            </w:r>
            <w:r>
              <w:rPr>
                <w:i/>
                <w:iCs/>
              </w:rPr>
              <w:t>case3</w:t>
            </w:r>
            <w:r>
              <w:t xml:space="preserve"> and this field is absent, the receiver should consider the UE Rx TEG timing error margin value to be the maximum value available in IE </w:t>
            </w:r>
            <w:r>
              <w:rPr>
                <w:i/>
                <w:iCs/>
              </w:rPr>
              <w:t>TEG-</w:t>
            </w:r>
            <w:proofErr w:type="spellStart"/>
            <w:r>
              <w:rPr>
                <w:i/>
                <w:iCs/>
              </w:rPr>
              <w:t>TimingErrorMargin</w:t>
            </w:r>
            <w:proofErr w:type="spellEnd"/>
            <w:r>
              <w:t>.</w:t>
            </w:r>
          </w:p>
        </w:tc>
      </w:tr>
      <w:tr w:rsidR="00AA5DF7" w14:paraId="5FEBF313" w14:textId="77777777" w:rsidTr="00AA5DF7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35F3CF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nr-UE-TxTEG-TimingErrorMargin</w:t>
            </w:r>
          </w:p>
          <w:p w14:paraId="54D73A7F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>
              <w:t xml:space="preserve">This field specifies the UE Tx TEG timing error margin value for all the UE Tx TEGs within one </w:t>
            </w:r>
            <w:r>
              <w:rPr>
                <w:i/>
              </w:rPr>
              <w:t>NR-Multi-RTT-</w:t>
            </w:r>
            <w:proofErr w:type="spellStart"/>
            <w:r>
              <w:rPr>
                <w:i/>
              </w:rPr>
              <w:t>SignalMeasurementInformation</w:t>
            </w:r>
            <w:proofErr w:type="spellEnd"/>
            <w:r>
              <w:t xml:space="preserve">. If the IE </w:t>
            </w:r>
            <w:r>
              <w:rPr>
                <w:i/>
                <w:iCs/>
                <w:snapToGrid w:val="0"/>
              </w:rPr>
              <w:t>NR-UE-</w:t>
            </w:r>
            <w:proofErr w:type="spellStart"/>
            <w:r>
              <w:rPr>
                <w:i/>
                <w:iCs/>
                <w:snapToGrid w:val="0"/>
              </w:rPr>
              <w:t>RxTx</w:t>
            </w:r>
            <w:proofErr w:type="spellEnd"/>
            <w:r>
              <w:rPr>
                <w:i/>
                <w:iCs/>
                <w:snapToGrid w:val="0"/>
              </w:rPr>
              <w:t>-TEG-Info</w:t>
            </w:r>
            <w:r>
              <w:rPr>
                <w:i/>
                <w:iCs/>
              </w:rPr>
              <w:t xml:space="preserve"> </w:t>
            </w:r>
            <w:r>
              <w:t xml:space="preserve">is present with choice </w:t>
            </w:r>
            <w:r>
              <w:rPr>
                <w:i/>
                <w:iCs/>
              </w:rPr>
              <w:t>case2</w:t>
            </w:r>
            <w:r>
              <w:t xml:space="preserve"> or </w:t>
            </w:r>
            <w:r>
              <w:rPr>
                <w:i/>
                <w:iCs/>
              </w:rPr>
              <w:t>case3</w:t>
            </w:r>
            <w:r>
              <w:t xml:space="preserve"> and this field is absent, the receiver should consider the UE Tx TEG timing error margin value to be the maximum value available in IE </w:t>
            </w:r>
            <w:r>
              <w:rPr>
                <w:i/>
                <w:iCs/>
              </w:rPr>
              <w:t>TEG-</w:t>
            </w:r>
            <w:proofErr w:type="spellStart"/>
            <w:r>
              <w:rPr>
                <w:i/>
                <w:iCs/>
              </w:rPr>
              <w:t>TimingErrorMargin</w:t>
            </w:r>
            <w:proofErr w:type="spellEnd"/>
            <w:r>
              <w:t>.</w:t>
            </w:r>
          </w:p>
        </w:tc>
      </w:tr>
      <w:tr w:rsidR="00AA5DF7" w14:paraId="33DE8D20" w14:textId="77777777" w:rsidTr="00AA5DF7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D9110A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nr-UE-RxTxTEG-TimingErrorMargin</w:t>
            </w:r>
          </w:p>
          <w:p w14:paraId="176FB77A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>
              <w:t xml:space="preserve">This field specifies the UE </w:t>
            </w:r>
            <w:proofErr w:type="spellStart"/>
            <w:r>
              <w:t>RxTx</w:t>
            </w:r>
            <w:proofErr w:type="spellEnd"/>
            <w:r>
              <w:t xml:space="preserve"> TEG timing error margin value for all the UE </w:t>
            </w:r>
            <w:proofErr w:type="spellStart"/>
            <w:r>
              <w:t>RxTx</w:t>
            </w:r>
            <w:proofErr w:type="spellEnd"/>
            <w:r>
              <w:t xml:space="preserve"> TEGs within one </w:t>
            </w:r>
            <w:r>
              <w:rPr>
                <w:i/>
              </w:rPr>
              <w:t>NR-Multi-RTT-</w:t>
            </w:r>
            <w:proofErr w:type="spellStart"/>
            <w:r>
              <w:rPr>
                <w:i/>
              </w:rPr>
              <w:t>SignalMeasurementInformation</w:t>
            </w:r>
            <w:proofErr w:type="spellEnd"/>
            <w:r>
              <w:t xml:space="preserve">. If the IE </w:t>
            </w:r>
            <w:r>
              <w:rPr>
                <w:i/>
                <w:iCs/>
                <w:snapToGrid w:val="0"/>
              </w:rPr>
              <w:t>NR-UE-</w:t>
            </w:r>
            <w:proofErr w:type="spellStart"/>
            <w:r>
              <w:rPr>
                <w:i/>
                <w:iCs/>
                <w:snapToGrid w:val="0"/>
              </w:rPr>
              <w:t>RxTx</w:t>
            </w:r>
            <w:proofErr w:type="spellEnd"/>
            <w:r>
              <w:rPr>
                <w:i/>
                <w:iCs/>
                <w:snapToGrid w:val="0"/>
              </w:rPr>
              <w:t>-TEG-Info</w:t>
            </w:r>
            <w:r>
              <w:rPr>
                <w:i/>
                <w:iCs/>
              </w:rPr>
              <w:t xml:space="preserve"> </w:t>
            </w:r>
            <w:r>
              <w:t xml:space="preserve">is present with choice </w:t>
            </w:r>
            <w:r>
              <w:rPr>
                <w:i/>
                <w:iCs/>
              </w:rPr>
              <w:t>case1</w:t>
            </w:r>
            <w:r>
              <w:t xml:space="preserve"> or </w:t>
            </w:r>
            <w:r>
              <w:rPr>
                <w:i/>
                <w:iCs/>
              </w:rPr>
              <w:t>case2</w:t>
            </w:r>
            <w:r>
              <w:t xml:space="preserve"> and this field is absent, the receiver should consider the UE </w:t>
            </w:r>
            <w:proofErr w:type="spellStart"/>
            <w:r>
              <w:t>RxTx</w:t>
            </w:r>
            <w:proofErr w:type="spellEnd"/>
            <w:r>
              <w:t xml:space="preserve"> TEG timing error margin value to be the maximum applicable value as defined in TS 38.133 [46].</w:t>
            </w:r>
          </w:p>
        </w:tc>
      </w:tr>
      <w:tr w:rsidR="00AA5DF7" w14:paraId="117CF314" w14:textId="77777777" w:rsidTr="00AA5DF7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D8DB3D" w14:textId="77777777" w:rsidR="00AA5DF7" w:rsidRDefault="00AA5DF7">
            <w:pPr>
              <w:pStyle w:val="TAL"/>
              <w:rPr>
                <w:b/>
                <w:i/>
                <w:noProof/>
                <w:lang w:eastAsia="x-none"/>
              </w:rPr>
            </w:pPr>
            <w:r>
              <w:rPr>
                <w:b/>
                <w:i/>
                <w:noProof/>
              </w:rPr>
              <w:lastRenderedPageBreak/>
              <w:t>dl-PRS-ID</w:t>
            </w:r>
          </w:p>
          <w:p w14:paraId="495FB277" w14:textId="77777777" w:rsidR="00AA5DF7" w:rsidRDefault="00AA5DF7">
            <w:pPr>
              <w:pStyle w:val="TAL"/>
              <w:keepNext w:val="0"/>
              <w:keepLines w:val="0"/>
              <w:rPr>
                <w:bCs/>
                <w:iCs/>
                <w:noProof/>
                <w:lang w:eastAsia="en-US"/>
              </w:rPr>
            </w:pPr>
            <w:r>
              <w:rPr>
                <w:bCs/>
                <w:iCs/>
                <w:noProof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774E4A15" w14:textId="77777777" w:rsidR="00AA5DF7" w:rsidRDefault="00AA5DF7">
            <w:pPr>
              <w:pStyle w:val="TAL"/>
            </w:pPr>
            <w:r>
              <w:rPr>
                <w:bCs/>
                <w:iCs/>
                <w:noProof/>
              </w:rPr>
              <w:t>Each TRP should only be associated with one such ID.</w:t>
            </w:r>
          </w:p>
        </w:tc>
      </w:tr>
      <w:tr w:rsidR="00AA5DF7" w14:paraId="1745D661" w14:textId="77777777" w:rsidTr="00AA5DF7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860C07" w14:textId="77777777" w:rsidR="00AA5DF7" w:rsidRDefault="00AA5DF7">
            <w:pPr>
              <w:pStyle w:val="TAL"/>
              <w:rPr>
                <w:b/>
                <w:i/>
                <w:noProof/>
                <w:lang w:eastAsia="x-none"/>
              </w:rPr>
            </w:pPr>
            <w:r>
              <w:rPr>
                <w:b/>
                <w:i/>
                <w:noProof/>
              </w:rPr>
              <w:t>nr-PhysCellID</w:t>
            </w:r>
          </w:p>
          <w:p w14:paraId="0E882025" w14:textId="77777777" w:rsidR="00AA5DF7" w:rsidRDefault="00AA5DF7">
            <w:pPr>
              <w:pStyle w:val="TAL"/>
              <w:rPr>
                <w:lang w:eastAsia="en-US"/>
              </w:rPr>
            </w:pPr>
            <w:r>
              <w:rPr>
                <w:bCs/>
                <w:iCs/>
                <w:noProof/>
              </w:rPr>
              <w:t>This field specifies the physical cell identity of the associated TRP, as defined in TS 38.331 [35].</w:t>
            </w:r>
          </w:p>
        </w:tc>
      </w:tr>
      <w:tr w:rsidR="00AA5DF7" w14:paraId="479FF567" w14:textId="77777777" w:rsidTr="00AA5DF7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3E0949" w14:textId="77777777" w:rsidR="00AA5DF7" w:rsidRDefault="00AA5DF7">
            <w:pPr>
              <w:pStyle w:val="TAL"/>
              <w:rPr>
                <w:b/>
                <w:i/>
                <w:noProof/>
                <w:lang w:eastAsia="x-none"/>
              </w:rPr>
            </w:pPr>
            <w:r>
              <w:rPr>
                <w:b/>
                <w:i/>
                <w:noProof/>
              </w:rPr>
              <w:t>nr-CellGlobalID</w:t>
            </w:r>
          </w:p>
          <w:p w14:paraId="7FF726FF" w14:textId="77777777" w:rsidR="00AA5DF7" w:rsidRDefault="00AA5DF7">
            <w:pPr>
              <w:pStyle w:val="TAL"/>
              <w:rPr>
                <w:lang w:eastAsia="en-US"/>
              </w:rPr>
            </w:pPr>
            <w:r>
              <w:rPr>
                <w:bCs/>
                <w:iCs/>
                <w:noProof/>
              </w:rPr>
              <w:t>This field specifies the NCGI, the globally unique identity of a cell in NR, of the associated TRP, as defined in TS 38.331 [35].</w:t>
            </w:r>
          </w:p>
        </w:tc>
      </w:tr>
      <w:tr w:rsidR="00AA5DF7" w14:paraId="18282BEC" w14:textId="77777777" w:rsidTr="00AA5DF7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96587E" w14:textId="77777777" w:rsidR="00AA5DF7" w:rsidRDefault="00AA5DF7">
            <w:pPr>
              <w:pStyle w:val="TAL"/>
              <w:rPr>
                <w:b/>
                <w:i/>
                <w:noProof/>
                <w:lang w:eastAsia="x-none"/>
              </w:rPr>
            </w:pPr>
            <w:r>
              <w:rPr>
                <w:b/>
                <w:i/>
                <w:noProof/>
              </w:rPr>
              <w:t>nr-ARFCN</w:t>
            </w:r>
          </w:p>
          <w:p w14:paraId="48CDBF14" w14:textId="77777777" w:rsidR="00AA5DF7" w:rsidRDefault="00AA5DF7">
            <w:pPr>
              <w:pStyle w:val="TAL"/>
              <w:rPr>
                <w:lang w:eastAsia="en-US"/>
              </w:rPr>
            </w:pPr>
            <w:r>
              <w:rPr>
                <w:bCs/>
                <w:iCs/>
                <w:noProof/>
              </w:rPr>
              <w:t xml:space="preserve">This field specifies the NR-ARFCN of the TRP's CD-SSB (as defined in TS 38.300 [47]) corresponding to </w:t>
            </w:r>
            <w:r>
              <w:rPr>
                <w:bCs/>
                <w:i/>
                <w:noProof/>
              </w:rPr>
              <w:t>nr-PhysCellID</w:t>
            </w:r>
            <w:r>
              <w:rPr>
                <w:bCs/>
                <w:iCs/>
                <w:noProof/>
              </w:rPr>
              <w:t>.</w:t>
            </w:r>
          </w:p>
        </w:tc>
      </w:tr>
      <w:tr w:rsidR="00AA5DF7" w14:paraId="43C8D454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29C56A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nr-UE-</w:t>
            </w:r>
            <w:proofErr w:type="spellStart"/>
            <w:r>
              <w:rPr>
                <w:b/>
                <w:i/>
              </w:rPr>
              <w:t>RxTxTimeDiff</w:t>
            </w:r>
            <w:proofErr w:type="spellEnd"/>
          </w:p>
          <w:p w14:paraId="558754B0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This field specifies the UE Rx–Tx time difference measurement, as defined in TS 38.215 [36]. </w:t>
            </w:r>
          </w:p>
        </w:tc>
      </w:tr>
      <w:tr w:rsidR="00AA5DF7" w14:paraId="1D1BB586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86860B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nr-</w:t>
            </w:r>
            <w:proofErr w:type="spellStart"/>
            <w:r>
              <w:rPr>
                <w:b/>
                <w:i/>
              </w:rPr>
              <w:t>AdditionalPathList</w:t>
            </w:r>
            <w:proofErr w:type="spellEnd"/>
          </w:p>
          <w:p w14:paraId="65D0FA35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rPr>
                <w:noProof/>
              </w:rPr>
              <w:t xml:space="preserve">This field specifies one or more additional detected path timing values for the TRP or resource, relative to the path timing used for determining the </w:t>
            </w:r>
            <w:r>
              <w:rPr>
                <w:i/>
                <w:iCs/>
                <w:noProof/>
              </w:rPr>
              <w:t>nr-UE-RxTxTimeDiff</w:t>
            </w:r>
            <w:r>
              <w:rPr>
                <w:noProof/>
              </w:rPr>
              <w:t xml:space="preserve"> value. If this field was requested but is not included, it means the UE did not detect any additional path timing values. </w:t>
            </w:r>
            <w:r>
              <w:rPr>
                <w:snapToGrid w:val="0"/>
              </w:rPr>
              <w:t xml:space="preserve">If this field is present, the field </w:t>
            </w:r>
            <w:r>
              <w:rPr>
                <w:i/>
                <w:iCs/>
                <w:snapToGrid w:val="0"/>
              </w:rPr>
              <w:t>nr-</w:t>
            </w:r>
            <w:proofErr w:type="spellStart"/>
            <w:r>
              <w:rPr>
                <w:i/>
                <w:iCs/>
                <w:snapToGrid w:val="0"/>
              </w:rPr>
              <w:t>AdditionalPathListExt</w:t>
            </w:r>
            <w:proofErr w:type="spellEnd"/>
            <w:r>
              <w:rPr>
                <w:snapToGrid w:val="0"/>
              </w:rPr>
              <w:t xml:space="preserve"> shall be absent.</w:t>
            </w:r>
          </w:p>
        </w:tc>
      </w:tr>
      <w:tr w:rsidR="00AA5DF7" w14:paraId="48682F2C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0F893B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  <w:lang w:eastAsia="zh-CN"/>
              </w:rPr>
              <w:t>nr-TimeStamp</w:t>
            </w:r>
          </w:p>
          <w:p w14:paraId="2E107513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lang w:eastAsia="en-US"/>
              </w:rPr>
            </w:pPr>
            <w:r>
              <w:rPr>
                <w:noProof/>
                <w:lang w:eastAsia="zh-CN"/>
              </w:rPr>
              <w:t>This field specifies the time instance for which the measurement is performed. If RSCP measurement is present, the timestamp applies to both RSCP and UE Rx–Tx time difference measurement.</w:t>
            </w:r>
          </w:p>
        </w:tc>
      </w:tr>
      <w:tr w:rsidR="00AA5DF7" w14:paraId="6D0D91F1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E67995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nr-TimingQuality</w:t>
            </w:r>
          </w:p>
          <w:p w14:paraId="27D337BA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>
              <w:rPr>
                <w:noProof/>
              </w:rPr>
              <w:t xml:space="preserve">This field specifies the </w:t>
            </w:r>
            <w:r>
              <w:t xml:space="preserve">target device′s best estimate of </w:t>
            </w:r>
            <w:r>
              <w:rPr>
                <w:noProof/>
              </w:rPr>
              <w:t>the quality of the measurement.</w:t>
            </w:r>
          </w:p>
        </w:tc>
      </w:tr>
      <w:tr w:rsidR="00AA5DF7" w14:paraId="5DD46C1E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A4AD4F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b/>
                <w:bCs/>
                <w:i/>
                <w:iCs/>
                <w:noProof/>
              </w:rPr>
              <w:t>nr-DL-PRS-RSRP-Result</w:t>
            </w:r>
          </w:p>
          <w:p w14:paraId="149972C3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Cs/>
                <w:iCs/>
                <w:noProof/>
              </w:rPr>
              <w:t xml:space="preserve">This field specifies the NR DL-PRS </w:t>
            </w:r>
            <w:r>
              <w:t>reference signal received power (DL PRS-RSRP) measurement, as defined in TS 38.215 [36]</w:t>
            </w:r>
            <w:r>
              <w:rPr>
                <w:noProof/>
              </w:rPr>
              <w:t xml:space="preserve">. </w:t>
            </w:r>
            <w:r>
              <w:t xml:space="preserve">The </w:t>
            </w:r>
            <w:r>
              <w:rPr>
                <w:noProof/>
              </w:rPr>
              <w:t>mapping of the quantity is defined as in TS 38.133 [46].</w:t>
            </w:r>
          </w:p>
        </w:tc>
      </w:tr>
      <w:tr w:rsidR="00AA5DF7" w14:paraId="3CDE2E34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44AD77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nr-Multi-RTT-</w:t>
            </w:r>
            <w:proofErr w:type="spellStart"/>
            <w:r>
              <w:rPr>
                <w:b/>
                <w:bCs/>
                <w:i/>
                <w:iCs/>
              </w:rPr>
              <w:t>AdditionalMeasurements</w:t>
            </w:r>
            <w:proofErr w:type="spellEnd"/>
          </w:p>
          <w:p w14:paraId="1ABF7DA8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This field provides up to 3 additional </w:t>
            </w:r>
            <w:r>
              <w:t xml:space="preserve">UE Rx-Tx time difference </w:t>
            </w:r>
            <w:r>
              <w:rPr>
                <w:noProof/>
              </w:rPr>
              <w:t>measurements corresponding to a single configured SRS Resource or Resource Set for positioning.</w:t>
            </w:r>
            <w:r>
              <w:t xml:space="preserve"> Each measurement corresponds to a single received DL-PRS Resource or DL-PRS Resource Set [45].</w:t>
            </w:r>
          </w:p>
          <w:p w14:paraId="3F445E30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bCs/>
                <w:iCs/>
                <w:noProof/>
                <w:lang w:eastAsia="zh-CN"/>
              </w:rPr>
              <w:t xml:space="preserve">If this field is present, the field </w:t>
            </w:r>
            <w:r>
              <w:rPr>
                <w:bCs/>
                <w:i/>
                <w:iCs/>
                <w:noProof/>
                <w:lang w:eastAsia="zh-CN"/>
              </w:rPr>
              <w:t xml:space="preserve">nr-Multi-RTT-AdditionalMeasurementsExt </w:t>
            </w:r>
            <w:r>
              <w:t>shall be absent</w:t>
            </w:r>
            <w:r>
              <w:rPr>
                <w:bCs/>
                <w:iCs/>
                <w:noProof/>
                <w:lang w:eastAsia="zh-CN"/>
              </w:rPr>
              <w:t>.</w:t>
            </w:r>
          </w:p>
        </w:tc>
      </w:tr>
      <w:tr w:rsidR="00AA5DF7" w14:paraId="1D1FC1D9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9F67C5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nr-UE-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RxTx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-TEG-Info</w:t>
            </w:r>
          </w:p>
          <w:p w14:paraId="285CB31B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</w:rPr>
              <w:t xml:space="preserve">This field provides the ID(s) of the UE TEG </w:t>
            </w:r>
            <w:r>
              <w:rPr>
                <w:noProof/>
              </w:rPr>
              <w:t>associated with</w:t>
            </w:r>
            <w:r>
              <w:rPr>
                <w:snapToGrid w:val="0"/>
              </w:rPr>
              <w:t xml:space="preserve"> the </w:t>
            </w:r>
            <w:r>
              <w:rPr>
                <w:bCs/>
                <w:i/>
              </w:rPr>
              <w:t>nr-UE-</w:t>
            </w:r>
            <w:proofErr w:type="spellStart"/>
            <w:r>
              <w:rPr>
                <w:bCs/>
                <w:i/>
              </w:rPr>
              <w:t>RxTxTimeDiff</w:t>
            </w:r>
            <w:proofErr w:type="spellEnd"/>
            <w:r>
              <w:rPr>
                <w:bCs/>
                <w:i/>
              </w:rPr>
              <w:t xml:space="preserve"> </w:t>
            </w:r>
            <w:r>
              <w:rPr>
                <w:bCs/>
                <w:iCs/>
              </w:rPr>
              <w:t>or</w:t>
            </w:r>
            <w:r>
              <w:rPr>
                <w:b/>
                <w:i/>
              </w:rPr>
              <w:t xml:space="preserve"> </w:t>
            </w:r>
            <w:r>
              <w:rPr>
                <w:i/>
                <w:iCs/>
                <w:snapToGrid w:val="0"/>
              </w:rPr>
              <w:t>nr-UE</w:t>
            </w:r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RxTxTimeDiffAdditional</w:t>
            </w:r>
            <w:proofErr w:type="spellEnd"/>
            <w:r>
              <w:rPr>
                <w:i/>
                <w:iCs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measurement. </w:t>
            </w:r>
            <w:r>
              <w:rPr>
                <w:rFonts w:cs="Arial"/>
                <w:snapToGrid w:val="0"/>
                <w:szCs w:val="18"/>
              </w:rPr>
              <w:t>One of the following combinations of TEG IDs can be provided:</w:t>
            </w:r>
          </w:p>
          <w:p w14:paraId="074FD1AD" w14:textId="77777777" w:rsidR="00AA5DF7" w:rsidRDefault="00AA5DF7">
            <w:pPr>
              <w:pStyle w:val="B2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case1</w:t>
            </w:r>
            <w:r>
              <w:rPr>
                <w:rFonts w:ascii="Arial" w:hAnsi="Arial" w:cs="Arial"/>
                <w:sz w:val="18"/>
                <w:szCs w:val="18"/>
              </w:rPr>
              <w:t xml:space="preserve"> provides the UE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RxTx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TEG ID;</w:t>
            </w:r>
          </w:p>
          <w:p w14:paraId="1C2B9C89" w14:textId="77777777" w:rsidR="00AA5DF7" w:rsidRDefault="00AA5DF7">
            <w:pPr>
              <w:pStyle w:val="B2"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case2</w:t>
            </w:r>
            <w:r>
              <w:rPr>
                <w:rFonts w:ascii="Arial" w:hAnsi="Arial" w:cs="Arial"/>
                <w:sz w:val="18"/>
                <w:szCs w:val="18"/>
              </w:rPr>
              <w:t xml:space="preserve"> provides the UE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RxTx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TEG ID together with the UE Tx TEG ID.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nr-UE-Tx-TEG-Index</w:t>
            </w:r>
            <w:r>
              <w:rPr>
                <w:rFonts w:ascii="Arial" w:hAnsi="Arial" w:cs="Arial"/>
                <w:sz w:val="18"/>
                <w:szCs w:val="18"/>
              </w:rPr>
              <w:t xml:space="preserve"> provides the index to the</w:t>
            </w:r>
            <w:r>
              <w:t xml:space="preserve">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>
              <w:rPr>
                <w:rFonts w:ascii="Arial" w:hAnsi="Arial" w:cs="Arial"/>
                <w:sz w:val="18"/>
                <w:szCs w:val="18"/>
              </w:rPr>
              <w:t xml:space="preserve"> field for the applicable UE Tx TEG ID, where value '1' indicates the first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-Element</w:t>
            </w:r>
            <w:r>
              <w:rPr>
                <w:rFonts w:ascii="Arial" w:hAnsi="Arial" w:cs="Arial"/>
                <w:sz w:val="18"/>
                <w:szCs w:val="18"/>
              </w:rPr>
              <w:t xml:space="preserve"> in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>
              <w:rPr>
                <w:rFonts w:ascii="Arial" w:hAnsi="Arial" w:cs="Arial"/>
                <w:sz w:val="18"/>
                <w:szCs w:val="18"/>
              </w:rPr>
              <w:t xml:space="preserve">, value '2' indicates the second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-Element</w:t>
            </w:r>
            <w:r>
              <w:rPr>
                <w:rFonts w:ascii="Arial" w:hAnsi="Arial" w:cs="Arial"/>
                <w:sz w:val="18"/>
                <w:szCs w:val="18"/>
              </w:rPr>
              <w:t xml:space="preserve"> in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>
              <w:rPr>
                <w:rFonts w:ascii="Arial" w:hAnsi="Arial" w:cs="Arial"/>
                <w:sz w:val="18"/>
                <w:szCs w:val="18"/>
              </w:rPr>
              <w:t>, and so on;</w:t>
            </w:r>
          </w:p>
          <w:p w14:paraId="50210092" w14:textId="77777777" w:rsidR="00AA5DF7" w:rsidRDefault="00AA5DF7">
            <w:pPr>
              <w:pStyle w:val="B2"/>
              <w:spacing w:after="0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case3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 provides the UE Rx TEG ID together with the UE Tx TEG ID.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nr-UE-Tx-TEG-Index</w:t>
            </w:r>
            <w:r>
              <w:rPr>
                <w:rFonts w:ascii="Arial" w:hAnsi="Arial" w:cs="Arial"/>
                <w:sz w:val="18"/>
                <w:szCs w:val="18"/>
              </w:rPr>
              <w:t xml:space="preserve"> provides the index to the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>
              <w:rPr>
                <w:rFonts w:ascii="Arial" w:hAnsi="Arial" w:cs="Arial"/>
                <w:sz w:val="18"/>
                <w:szCs w:val="18"/>
              </w:rPr>
              <w:t xml:space="preserve"> field for the applicable UE Tx TEG ID, where value '1' indicates the first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-Element</w:t>
            </w:r>
            <w:r>
              <w:rPr>
                <w:rFonts w:ascii="Arial" w:hAnsi="Arial" w:cs="Arial"/>
                <w:sz w:val="18"/>
                <w:szCs w:val="18"/>
              </w:rPr>
              <w:t xml:space="preserve"> in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>
              <w:rPr>
                <w:rFonts w:ascii="Arial" w:hAnsi="Arial" w:cs="Arial"/>
                <w:sz w:val="18"/>
                <w:szCs w:val="18"/>
              </w:rPr>
              <w:t xml:space="preserve">, value '2' indicates the second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-Element</w:t>
            </w:r>
            <w:r>
              <w:rPr>
                <w:rFonts w:ascii="Arial" w:hAnsi="Arial" w:cs="Arial"/>
                <w:sz w:val="18"/>
                <w:szCs w:val="18"/>
              </w:rPr>
              <w:t xml:space="preserve"> in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>
              <w:rPr>
                <w:rFonts w:ascii="Arial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>
              <w:rPr>
                <w:rFonts w:ascii="Arial" w:hAnsi="Arial" w:cs="Arial"/>
                <w:i/>
                <w:iCs/>
                <w:sz w:val="18"/>
                <w:szCs w:val="18"/>
              </w:rPr>
              <w:t>-Set</w:t>
            </w:r>
            <w:r>
              <w:rPr>
                <w:rFonts w:ascii="Arial" w:hAnsi="Arial" w:cs="Arial"/>
                <w:sz w:val="18"/>
                <w:szCs w:val="18"/>
              </w:rPr>
              <w:t>, and so on.</w:t>
            </w:r>
          </w:p>
        </w:tc>
      </w:tr>
      <w:tr w:rsidR="00AA5DF7" w14:paraId="77F7CCD9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5C6F61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  <w:r>
              <w:rPr>
                <w:b/>
                <w:bCs/>
                <w:i/>
                <w:iCs/>
              </w:rPr>
              <w:t>-Result</w:t>
            </w:r>
          </w:p>
          <w:p w14:paraId="0329DC5F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bCs/>
                <w:iCs/>
                <w:noProof/>
              </w:rPr>
              <w:t xml:space="preserve">This field specifies the NR </w:t>
            </w:r>
            <w:r>
              <w:t xml:space="preserve">DL-PRS reference signal received path power (DL PRS-RSRPP) of the </w:t>
            </w:r>
            <w:r>
              <w:rPr>
                <w:rFonts w:cs="Arial"/>
                <w:lang w:eastAsia="x-none"/>
              </w:rPr>
              <w:t>first detected path in time</w:t>
            </w:r>
            <w:r>
              <w:t>, as defined in TS 38.215 [36]</w:t>
            </w:r>
            <w:r>
              <w:rPr>
                <w:noProof/>
              </w:rPr>
              <w:t>.</w:t>
            </w:r>
            <w:r>
              <w:t xml:space="preserve"> The </w:t>
            </w:r>
            <w:r>
              <w:rPr>
                <w:noProof/>
              </w:rPr>
              <w:t>mapping of the measured quantity is defined as in TS 38.133 [46].</w:t>
            </w:r>
          </w:p>
        </w:tc>
      </w:tr>
      <w:tr w:rsidR="00AA5DF7" w14:paraId="732208E7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7AA4B4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nr-los-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nlos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-Indicator</w:t>
            </w:r>
          </w:p>
          <w:p w14:paraId="140D98AF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This field specifies the target device's best estimate of the LOS or NLOS of the UE Rx-Tx Time Difference, RSRP or </w:t>
            </w:r>
            <w:r>
              <w:rPr>
                <w:noProof/>
                <w:lang w:eastAsia="zh-CN"/>
              </w:rPr>
              <w:t>RSRPP of first path</w:t>
            </w:r>
            <w:r>
              <w:rPr>
                <w:snapToGrid w:val="0"/>
              </w:rPr>
              <w:t xml:space="preserve"> measurement </w:t>
            </w:r>
            <w:r>
              <w:rPr>
                <w:noProof/>
              </w:rPr>
              <w:t>for the TRP or resource</w:t>
            </w:r>
            <w:r>
              <w:rPr>
                <w:snapToGrid w:val="0"/>
              </w:rPr>
              <w:t>.</w:t>
            </w:r>
          </w:p>
          <w:p w14:paraId="68A73ED3" w14:textId="77777777" w:rsidR="00AA5DF7" w:rsidRDefault="00AA5DF7">
            <w:pPr>
              <w:pStyle w:val="TAN"/>
              <w:rPr>
                <w:b/>
                <w:bCs/>
                <w:i/>
                <w:iCs/>
                <w:noProof/>
              </w:rPr>
            </w:pPr>
            <w:r>
              <w:rPr>
                <w:snapToGrid w:val="0"/>
              </w:rPr>
              <w:t>NOTE:</w:t>
            </w:r>
            <w:r>
              <w:rPr>
                <w:snapToGrid w:val="0"/>
              </w:rPr>
              <w:tab/>
              <w:t xml:space="preserve">If the requested type or granularity in </w:t>
            </w:r>
            <w:r>
              <w:rPr>
                <w:i/>
                <w:iCs/>
                <w:snapToGrid w:val="0"/>
              </w:rPr>
              <w:t>nr-</w:t>
            </w:r>
            <w:r>
              <w:rPr>
                <w:i/>
                <w:iCs/>
              </w:rPr>
              <w:t>los-</w:t>
            </w:r>
            <w:proofErr w:type="spellStart"/>
            <w:r>
              <w:rPr>
                <w:i/>
                <w:iCs/>
              </w:rPr>
              <w:t>nlos</w:t>
            </w:r>
            <w:proofErr w:type="spellEnd"/>
            <w:r>
              <w:rPr>
                <w:i/>
                <w:iCs/>
              </w:rPr>
              <w:t>-</w:t>
            </w:r>
            <w:proofErr w:type="spellStart"/>
            <w:r>
              <w:rPr>
                <w:i/>
                <w:iCs/>
              </w:rPr>
              <w:t>IndicatorRequest</w:t>
            </w:r>
            <w:proofErr w:type="spellEnd"/>
            <w:r>
              <w:t xml:space="preserve"> is not possible,</w:t>
            </w:r>
            <w:r>
              <w:rPr>
                <w:snapToGrid w:val="0"/>
              </w:rPr>
              <w:t xml:space="preserve"> the target device may provide a different type and granularity for the </w:t>
            </w:r>
            <w:r>
              <w:t xml:space="preserve">estimated </w:t>
            </w:r>
            <w:r>
              <w:rPr>
                <w:i/>
                <w:iCs/>
              </w:rPr>
              <w:t>LOS-NLOS-Indicator.</w:t>
            </w:r>
          </w:p>
        </w:tc>
      </w:tr>
      <w:tr w:rsidR="00AA5DF7" w14:paraId="18F61032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BC8777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AdditionalPathListExt</w:t>
            </w:r>
            <w:proofErr w:type="spellEnd"/>
          </w:p>
          <w:p w14:paraId="0AA5E2AF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snapToGrid w:val="0"/>
              </w:rPr>
              <w:t xml:space="preserve">This field provides up to 8 additional detected path timing values for the TRP or resource, relative to the path timing used for determining the </w:t>
            </w:r>
            <w:r>
              <w:rPr>
                <w:i/>
                <w:iCs/>
                <w:noProof/>
              </w:rPr>
              <w:t>nr-UE-RxTxTimeDiff</w:t>
            </w:r>
            <w:r>
              <w:rPr>
                <w:snapToGrid w:val="0"/>
              </w:rPr>
              <w:t xml:space="preserve"> value. If this field was requested but is not included, it means the UE did not detect any additional path timing values. If this field is present, the field </w:t>
            </w:r>
            <w:r>
              <w:rPr>
                <w:i/>
                <w:iCs/>
                <w:snapToGrid w:val="0"/>
              </w:rPr>
              <w:t>nr-</w:t>
            </w:r>
            <w:proofErr w:type="spellStart"/>
            <w:r>
              <w:rPr>
                <w:i/>
                <w:iCs/>
                <w:snapToGrid w:val="0"/>
              </w:rPr>
              <w:t>AdditionalPathList</w:t>
            </w:r>
            <w:proofErr w:type="spellEnd"/>
            <w:r>
              <w:rPr>
                <w:snapToGrid w:val="0"/>
              </w:rPr>
              <w:t xml:space="preserve"> shall be absent.</w:t>
            </w:r>
          </w:p>
        </w:tc>
      </w:tr>
      <w:tr w:rsidR="00AA5DF7" w14:paraId="0692BF98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D7FF9E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nr-Multi-RTT-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AdditionalMeasurementsExt</w:t>
            </w:r>
            <w:proofErr w:type="spellEnd"/>
          </w:p>
          <w:p w14:paraId="237625BE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  <w:lang w:eastAsia="zh-CN"/>
              </w:rPr>
            </w:pPr>
            <w:r>
              <w:rPr>
                <w:bCs/>
                <w:iCs/>
                <w:snapToGrid w:val="0"/>
                <w:lang w:eastAsia="zh-CN"/>
              </w:rPr>
              <w:t xml:space="preserve">This field, in addition to the measurements provided in </w:t>
            </w:r>
            <w:r>
              <w:rPr>
                <w:bCs/>
                <w:i/>
                <w:iCs/>
                <w:snapToGrid w:val="0"/>
                <w:lang w:eastAsia="zh-CN"/>
              </w:rPr>
              <w:t>NR-Multi-RTT-</w:t>
            </w:r>
            <w:proofErr w:type="spellStart"/>
            <w:r>
              <w:rPr>
                <w:bCs/>
                <w:i/>
                <w:iCs/>
                <w:snapToGrid w:val="0"/>
                <w:lang w:eastAsia="zh-CN"/>
              </w:rPr>
              <w:t>MeasElement</w:t>
            </w:r>
            <w:proofErr w:type="spellEnd"/>
            <w:r>
              <w:rPr>
                <w:bCs/>
                <w:iCs/>
                <w:snapToGrid w:val="0"/>
                <w:lang w:eastAsia="zh-CN"/>
              </w:rPr>
              <w:t>, provides UE Rx-</w:t>
            </w:r>
            <w:proofErr w:type="spellStart"/>
            <w:r>
              <w:rPr>
                <w:bCs/>
                <w:iCs/>
                <w:snapToGrid w:val="0"/>
                <w:lang w:eastAsia="zh-CN"/>
              </w:rPr>
              <w:t>Tx</w:t>
            </w:r>
            <w:proofErr w:type="spellEnd"/>
            <w:r>
              <w:rPr>
                <w:bCs/>
                <w:iCs/>
                <w:snapToGrid w:val="0"/>
                <w:lang w:eastAsia="zh-CN"/>
              </w:rPr>
              <w:t xml:space="preserve"> time difference measurements of up to 4 DL-PRS Resources of a TRP with different UE </w:t>
            </w:r>
            <w:proofErr w:type="spellStart"/>
            <w:r>
              <w:rPr>
                <w:bCs/>
                <w:iCs/>
                <w:snapToGrid w:val="0"/>
                <w:lang w:eastAsia="zh-CN"/>
              </w:rPr>
              <w:t>RxTx</w:t>
            </w:r>
            <w:proofErr w:type="spellEnd"/>
            <w:r>
              <w:rPr>
                <w:bCs/>
                <w:iCs/>
                <w:snapToGrid w:val="0"/>
                <w:lang w:eastAsia="zh-CN"/>
              </w:rPr>
              <w:t xml:space="preserve"> or UE Rx TEGs. For a certain DL-PRS Resource, there can be up to 8 measurement results with respect to different UE </w:t>
            </w:r>
            <w:proofErr w:type="spellStart"/>
            <w:r>
              <w:rPr>
                <w:bCs/>
                <w:iCs/>
                <w:snapToGrid w:val="0"/>
                <w:lang w:eastAsia="zh-CN"/>
              </w:rPr>
              <w:t>RxTx</w:t>
            </w:r>
            <w:proofErr w:type="spellEnd"/>
            <w:r>
              <w:rPr>
                <w:bCs/>
                <w:iCs/>
                <w:snapToGrid w:val="0"/>
                <w:lang w:eastAsia="zh-CN"/>
              </w:rPr>
              <w:t xml:space="preserve"> or UE Rx TEGs. If this field is present, the field </w:t>
            </w:r>
            <w:r>
              <w:rPr>
                <w:bCs/>
                <w:i/>
                <w:iCs/>
                <w:snapToGrid w:val="0"/>
                <w:lang w:eastAsia="zh-CN"/>
              </w:rPr>
              <w:t>nr-Multi-RTT-</w:t>
            </w:r>
            <w:proofErr w:type="spellStart"/>
            <w:r>
              <w:rPr>
                <w:bCs/>
                <w:i/>
                <w:iCs/>
                <w:snapToGrid w:val="0"/>
                <w:lang w:eastAsia="zh-CN"/>
              </w:rPr>
              <w:t>AdditionalMeasurements</w:t>
            </w:r>
            <w:proofErr w:type="spellEnd"/>
            <w:r>
              <w:rPr>
                <w:bCs/>
                <w:i/>
                <w:iCs/>
                <w:snapToGrid w:val="0"/>
                <w:lang w:eastAsia="zh-CN"/>
              </w:rPr>
              <w:t xml:space="preserve"> </w:t>
            </w:r>
            <w:r>
              <w:t>shall be absent</w:t>
            </w:r>
            <w:r>
              <w:rPr>
                <w:bCs/>
                <w:iCs/>
                <w:snapToGrid w:val="0"/>
                <w:lang w:eastAsia="zh-CN"/>
              </w:rPr>
              <w:t>.</w:t>
            </w:r>
          </w:p>
        </w:tc>
      </w:tr>
      <w:tr w:rsidR="00AA5DF7" w14:paraId="2F38DB5C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CCEE54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noProof/>
              </w:rPr>
              <w:t>nr-MeasBasedOnAggregatedResources</w:t>
            </w:r>
          </w:p>
          <w:p w14:paraId="3EDFEAA0" w14:textId="77777777" w:rsidR="00AA5DF7" w:rsidRDefault="00AA5DF7">
            <w:pPr>
              <w:pStyle w:val="TAL"/>
              <w:rPr>
                <w:snapToGrid w:val="0"/>
                <w:lang w:eastAsia="en-US"/>
              </w:rPr>
            </w:pPr>
            <w:r>
              <w:rPr>
                <w:rFonts w:cs="Arial"/>
                <w:bCs/>
                <w:iCs/>
                <w:noProof/>
                <w:szCs w:val="18"/>
                <w:lang w:eastAsia="zh-CN"/>
              </w:rPr>
              <w:t>This field indicates whether the UE RxTx Time Difference measurement</w:t>
            </w:r>
            <w:r>
              <w:rPr>
                <w:rFonts w:eastAsia="游明朝"/>
                <w:noProof/>
                <w:lang w:eastAsia="zh-CN"/>
              </w:rPr>
              <w:t>, RSRP measurement (if included), and RSRPP measurement (if included)</w:t>
            </w:r>
            <w:r>
              <w:rPr>
                <w:rFonts w:cs="Arial"/>
                <w:bCs/>
                <w:iCs/>
                <w:noProof/>
                <w:szCs w:val="18"/>
                <w:lang w:eastAsia="zh-CN"/>
              </w:rPr>
              <w:t xml:space="preserve"> is based on </w:t>
            </w:r>
            <w:r>
              <w:rPr>
                <w:rFonts w:eastAsia="游明朝"/>
                <w:noProof/>
                <w:lang w:eastAsia="zh-CN"/>
              </w:rPr>
              <w:t>aggregated DL-PRS Resources</w:t>
            </w:r>
            <w:r>
              <w:rPr>
                <w:rFonts w:cs="Arial"/>
                <w:bCs/>
                <w:iCs/>
                <w:noProof/>
                <w:szCs w:val="18"/>
                <w:lang w:eastAsia="zh-CN"/>
              </w:rPr>
              <w:t>.</w:t>
            </w:r>
          </w:p>
        </w:tc>
      </w:tr>
      <w:tr w:rsidR="00AA5DF7" w14:paraId="057DF007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442D18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b/>
                <w:bCs/>
                <w:i/>
                <w:iCs/>
                <w:noProof/>
              </w:rPr>
              <w:lastRenderedPageBreak/>
              <w:t>nr-</w:t>
            </w:r>
            <w:r>
              <w:rPr>
                <w:b/>
                <w:bCs/>
                <w:i/>
                <w:iCs/>
                <w:noProof/>
                <w:lang w:eastAsia="zh-CN"/>
              </w:rPr>
              <w:t>A</w:t>
            </w:r>
            <w:r>
              <w:rPr>
                <w:b/>
                <w:bCs/>
                <w:i/>
                <w:iCs/>
                <w:noProof/>
              </w:rPr>
              <w:t>ggregatedDL-PRS-Resource</w:t>
            </w:r>
            <w:r>
              <w:rPr>
                <w:b/>
                <w:bCs/>
                <w:i/>
                <w:iCs/>
                <w:noProof/>
                <w:lang w:eastAsia="zh-CN"/>
              </w:rPr>
              <w:t>Info-</w:t>
            </w:r>
            <w:r>
              <w:rPr>
                <w:b/>
                <w:bCs/>
                <w:i/>
                <w:iCs/>
                <w:noProof/>
              </w:rPr>
              <w:t>List</w:t>
            </w:r>
          </w:p>
          <w:p w14:paraId="5982AEEF" w14:textId="77777777" w:rsidR="00AA5DF7" w:rsidRDefault="00AA5DF7">
            <w:pPr>
              <w:pStyle w:val="TAL"/>
              <w:rPr>
                <w:snapToGrid w:val="0"/>
                <w:lang w:eastAsia="en-US"/>
              </w:rPr>
            </w:pPr>
            <w:r>
              <w:rPr>
                <w:rFonts w:eastAsia="游明朝"/>
                <w:noProof/>
                <w:lang w:eastAsia="zh-CN"/>
              </w:rPr>
              <w:t>This field provides the DL-PRS Resource Set IDs which are used for the aggregated UE Rx-Tx time difference, RSRP, or RSRPP measurement results.</w:t>
            </w:r>
            <w:r>
              <w:rPr>
                <w:rFonts w:eastAsia="等线"/>
                <w:noProof/>
                <w:lang w:eastAsia="zh-CN"/>
              </w:rPr>
              <w:t xml:space="preserve"> This field is optionally present if the field </w:t>
            </w:r>
            <w:r>
              <w:rPr>
                <w:rFonts w:eastAsia="等线"/>
                <w:i/>
                <w:noProof/>
                <w:lang w:eastAsia="zh-CN"/>
              </w:rPr>
              <w:t>nr-MeasBasedOnAggregatedResources</w:t>
            </w:r>
            <w:r>
              <w:rPr>
                <w:rFonts w:eastAsia="等线"/>
                <w:noProof/>
                <w:lang w:eastAsia="zh-CN"/>
              </w:rPr>
              <w:t xml:space="preserve"> is present; otherwise, it is not present. If the field is present, the field </w:t>
            </w:r>
            <w:r>
              <w:rPr>
                <w:rFonts w:eastAsia="等线"/>
                <w:i/>
                <w:iCs/>
                <w:noProof/>
                <w:lang w:eastAsia="zh-CN"/>
              </w:rPr>
              <w:t>nr-DL-PRS-ResourceID</w:t>
            </w:r>
            <w:r>
              <w:rPr>
                <w:rFonts w:eastAsia="等线"/>
                <w:noProof/>
                <w:lang w:eastAsia="zh-CN"/>
              </w:rPr>
              <w:t xml:space="preserve"> and </w:t>
            </w:r>
            <w:r>
              <w:rPr>
                <w:rFonts w:eastAsia="等线"/>
                <w:i/>
                <w:iCs/>
                <w:noProof/>
                <w:lang w:eastAsia="zh-CN"/>
              </w:rPr>
              <w:t>nr-DL-PRS-ResourceSetID</w:t>
            </w:r>
            <w:r>
              <w:rPr>
                <w:rFonts w:eastAsia="等线"/>
                <w:noProof/>
                <w:lang w:eastAsia="zh-CN"/>
              </w:rPr>
              <w:t xml:space="preserve"> should not be included, and the </w:t>
            </w:r>
            <w:r>
              <w:rPr>
                <w:rFonts w:eastAsia="等线"/>
                <w:i/>
                <w:noProof/>
                <w:lang w:eastAsia="zh-CN"/>
              </w:rPr>
              <w:t>dl-PRS-ID</w:t>
            </w:r>
            <w:r>
              <w:rPr>
                <w:rFonts w:eastAsia="等线"/>
                <w:noProof/>
                <w:lang w:eastAsia="zh-CN"/>
              </w:rPr>
              <w:t xml:space="preserve"> in IE </w:t>
            </w:r>
            <w:r>
              <w:rPr>
                <w:rFonts w:eastAsia="等线"/>
                <w:i/>
                <w:noProof/>
                <w:lang w:eastAsia="zh-CN"/>
              </w:rPr>
              <w:t>NR-Multi-RTT-MeasElement</w:t>
            </w:r>
            <w:r>
              <w:rPr>
                <w:rFonts w:eastAsia="等线"/>
                <w:noProof/>
                <w:lang w:eastAsia="zh-CN"/>
              </w:rPr>
              <w:t xml:space="preserve"> shall be ignored by a receiver. T</w:t>
            </w:r>
            <w:r>
              <w:rPr>
                <w:snapToGrid w:val="0"/>
                <w:lang w:eastAsia="zh-CN"/>
              </w:rPr>
              <w:t xml:space="preserve">he </w:t>
            </w:r>
            <w:proofErr w:type="spellStart"/>
            <w:r>
              <w:rPr>
                <w:snapToGrid w:val="0"/>
                <w:lang w:eastAsia="zh-CN"/>
              </w:rPr>
              <w:t>a</w:t>
            </w:r>
            <w:r>
              <w:rPr>
                <w:i/>
                <w:snapToGrid w:val="0"/>
                <w:lang w:eastAsia="zh-CN"/>
              </w:rPr>
              <w:t>ggregatedDL</w:t>
            </w:r>
            <w:proofErr w:type="spellEnd"/>
            <w:r>
              <w:rPr>
                <w:i/>
                <w:lang w:eastAsia="ko-KR"/>
              </w:rPr>
              <w:t>-PRS-ID</w:t>
            </w:r>
            <w:r>
              <w:rPr>
                <w:snapToGrid w:val="0"/>
              </w:rPr>
              <w:t xml:space="preserve"> </w:t>
            </w:r>
            <w:r>
              <w:rPr>
                <w:snapToGrid w:val="0"/>
                <w:lang w:eastAsia="zh-CN"/>
              </w:rPr>
              <w:t xml:space="preserve">in the </w:t>
            </w:r>
            <w:r>
              <w:rPr>
                <w:i/>
                <w:snapToGrid w:val="0"/>
                <w:lang w:eastAsia="zh-CN"/>
              </w:rPr>
              <w:t>nr-</w:t>
            </w:r>
            <w:proofErr w:type="spellStart"/>
            <w:r>
              <w:rPr>
                <w:i/>
                <w:snapToGrid w:val="0"/>
                <w:lang w:eastAsia="zh-CN"/>
              </w:rPr>
              <w:t>AggregatedDL</w:t>
            </w:r>
            <w:proofErr w:type="spellEnd"/>
            <w:r>
              <w:rPr>
                <w:i/>
                <w:snapToGrid w:val="0"/>
                <w:lang w:eastAsia="zh-CN"/>
              </w:rPr>
              <w:t>-PRS-</w:t>
            </w:r>
            <w:proofErr w:type="spellStart"/>
            <w:r>
              <w:rPr>
                <w:i/>
                <w:snapToGrid w:val="0"/>
                <w:lang w:eastAsia="zh-CN"/>
              </w:rPr>
              <w:t>ResourceInfo</w:t>
            </w:r>
            <w:proofErr w:type="spellEnd"/>
            <w:r>
              <w:rPr>
                <w:i/>
                <w:snapToGrid w:val="0"/>
                <w:lang w:eastAsia="zh-CN"/>
              </w:rPr>
              <w:t>-List</w:t>
            </w:r>
            <w:r>
              <w:rPr>
                <w:snapToGrid w:val="0"/>
                <w:lang w:eastAsia="zh-CN"/>
              </w:rPr>
              <w:t xml:space="preserve"> </w:t>
            </w:r>
            <w:r>
              <w:rPr>
                <w:rFonts w:eastAsia="等线"/>
                <w:noProof/>
                <w:lang w:eastAsia="zh-CN"/>
              </w:rPr>
              <w:t xml:space="preserve">is always provided for the first measurement </w:t>
            </w:r>
            <w:r>
              <w:rPr>
                <w:snapToGrid w:val="0"/>
                <w:lang w:eastAsia="zh-CN"/>
              </w:rPr>
              <w:t xml:space="preserve">when </w:t>
            </w:r>
            <w:r>
              <w:rPr>
                <w:i/>
                <w:snapToGrid w:val="0"/>
                <w:lang w:eastAsia="zh-CN"/>
              </w:rPr>
              <w:t>nr-</w:t>
            </w:r>
            <w:proofErr w:type="spellStart"/>
            <w:r>
              <w:rPr>
                <w:i/>
                <w:snapToGrid w:val="0"/>
                <w:lang w:eastAsia="zh-CN"/>
              </w:rPr>
              <w:t>AggregatedDL</w:t>
            </w:r>
            <w:proofErr w:type="spellEnd"/>
            <w:r>
              <w:rPr>
                <w:i/>
                <w:snapToGrid w:val="0"/>
                <w:lang w:eastAsia="zh-CN"/>
              </w:rPr>
              <w:t>-PRS-</w:t>
            </w:r>
            <w:proofErr w:type="spellStart"/>
            <w:r>
              <w:rPr>
                <w:i/>
                <w:snapToGrid w:val="0"/>
                <w:lang w:eastAsia="zh-CN"/>
              </w:rPr>
              <w:t>ResourceInfo</w:t>
            </w:r>
            <w:proofErr w:type="spellEnd"/>
            <w:r>
              <w:rPr>
                <w:i/>
                <w:snapToGrid w:val="0"/>
                <w:lang w:eastAsia="zh-CN"/>
              </w:rPr>
              <w:t>-List</w:t>
            </w:r>
            <w:r>
              <w:rPr>
                <w:snapToGrid w:val="0"/>
                <w:lang w:eastAsia="zh-CN"/>
              </w:rPr>
              <w:t xml:space="preserve"> is included in</w:t>
            </w:r>
            <w:r>
              <w:rPr>
                <w:snapToGrid w:val="0"/>
              </w:rPr>
              <w:t xml:space="preserve"> </w:t>
            </w:r>
            <w:r>
              <w:rPr>
                <w:i/>
                <w:snapToGrid w:val="0"/>
              </w:rPr>
              <w:t>NR-Multi-RTT-</w:t>
            </w:r>
            <w:proofErr w:type="spellStart"/>
            <w:r>
              <w:rPr>
                <w:i/>
                <w:snapToGrid w:val="0"/>
              </w:rPr>
              <w:t>MeasElement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. The </w:t>
            </w: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</w:t>
            </w:r>
            <w:r>
              <w:rPr>
                <w:rFonts w:cs="Arial"/>
                <w:i/>
                <w:snapToGrid w:val="0"/>
                <w:szCs w:val="18"/>
                <w:lang w:eastAsia="zh-CN"/>
              </w:rPr>
              <w:t>ggregatedDL</w:t>
            </w:r>
            <w:proofErr w:type="spellEnd"/>
            <w:r>
              <w:rPr>
                <w:rFonts w:cs="Arial"/>
                <w:i/>
                <w:szCs w:val="18"/>
                <w:lang w:eastAsia="ko-KR"/>
              </w:rPr>
              <w:t>-PRS-ID</w:t>
            </w:r>
            <w:r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is not present in the </w:t>
            </w:r>
            <w:r>
              <w:rPr>
                <w:rFonts w:cs="Arial"/>
                <w:i/>
                <w:snapToGrid w:val="0"/>
                <w:szCs w:val="18"/>
                <w:lang w:eastAsia="zh-CN"/>
              </w:rPr>
              <w:t>nr-</w:t>
            </w:r>
            <w:proofErr w:type="spellStart"/>
            <w:r>
              <w:rPr>
                <w:rFonts w:cs="Arial"/>
                <w:i/>
                <w:snapToGrid w:val="0"/>
                <w:szCs w:val="18"/>
                <w:lang w:eastAsia="zh-CN"/>
              </w:rPr>
              <w:t>AggregatedDL</w:t>
            </w:r>
            <w:proofErr w:type="spellEnd"/>
            <w:r>
              <w:rPr>
                <w:rFonts w:cs="Arial"/>
                <w:i/>
                <w:snapToGrid w:val="0"/>
                <w:szCs w:val="18"/>
                <w:lang w:eastAsia="zh-CN"/>
              </w:rPr>
              <w:t>-PRS-</w:t>
            </w:r>
            <w:proofErr w:type="spellStart"/>
            <w:r>
              <w:rPr>
                <w:rFonts w:cs="Arial"/>
                <w:i/>
                <w:snapToGrid w:val="0"/>
                <w:szCs w:val="18"/>
                <w:lang w:eastAsia="zh-CN"/>
              </w:rPr>
              <w:t>ResourceInfo</w:t>
            </w:r>
            <w:proofErr w:type="spellEnd"/>
            <w:r>
              <w:rPr>
                <w:rFonts w:cs="Arial"/>
                <w:i/>
                <w:snapToGrid w:val="0"/>
                <w:szCs w:val="18"/>
                <w:lang w:eastAsia="zh-CN"/>
              </w:rPr>
              <w:t>-List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when </w:t>
            </w:r>
            <w:r>
              <w:rPr>
                <w:rFonts w:cs="Arial"/>
                <w:i/>
                <w:snapToGrid w:val="0"/>
                <w:szCs w:val="18"/>
                <w:lang w:eastAsia="zh-CN"/>
              </w:rPr>
              <w:t>nr-</w:t>
            </w:r>
            <w:proofErr w:type="spellStart"/>
            <w:r>
              <w:rPr>
                <w:rFonts w:cs="Arial"/>
                <w:i/>
                <w:snapToGrid w:val="0"/>
                <w:szCs w:val="18"/>
                <w:lang w:eastAsia="zh-CN"/>
              </w:rPr>
              <w:t>AggregatedDL</w:t>
            </w:r>
            <w:proofErr w:type="spellEnd"/>
            <w:r>
              <w:rPr>
                <w:rFonts w:cs="Arial"/>
                <w:i/>
                <w:snapToGrid w:val="0"/>
                <w:szCs w:val="18"/>
                <w:lang w:eastAsia="zh-CN"/>
              </w:rPr>
              <w:t>-PRS-</w:t>
            </w:r>
            <w:proofErr w:type="spellStart"/>
            <w:r>
              <w:rPr>
                <w:rFonts w:cs="Arial"/>
                <w:i/>
                <w:snapToGrid w:val="0"/>
                <w:szCs w:val="18"/>
                <w:lang w:eastAsia="zh-CN"/>
              </w:rPr>
              <w:t>ResourceInfo</w:t>
            </w:r>
            <w:proofErr w:type="spellEnd"/>
            <w:r>
              <w:rPr>
                <w:rFonts w:cs="Arial"/>
                <w:i/>
                <w:snapToGrid w:val="0"/>
                <w:szCs w:val="18"/>
                <w:lang w:eastAsia="zh-CN"/>
              </w:rPr>
              <w:t>-List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is included in </w:t>
            </w:r>
            <w:r>
              <w:rPr>
                <w:rFonts w:cs="Arial"/>
                <w:i/>
                <w:snapToGrid w:val="0"/>
                <w:szCs w:val="18"/>
              </w:rPr>
              <w:t>NR-</w:t>
            </w:r>
            <w:r>
              <w:rPr>
                <w:i/>
              </w:rPr>
              <w:t>Multi-RTT</w:t>
            </w:r>
            <w:r>
              <w:rPr>
                <w:rFonts w:cs="Arial"/>
                <w:i/>
                <w:snapToGrid w:val="0"/>
                <w:szCs w:val="18"/>
              </w:rPr>
              <w:t>-</w:t>
            </w:r>
            <w:proofErr w:type="spellStart"/>
            <w:r>
              <w:rPr>
                <w:rFonts w:cs="Arial"/>
                <w:i/>
                <w:snapToGrid w:val="0"/>
                <w:szCs w:val="18"/>
              </w:rPr>
              <w:t>AdditionalMeasurementElement</w:t>
            </w:r>
            <w:proofErr w:type="spellEnd"/>
            <w:r>
              <w:rPr>
                <w:snapToGrid w:val="0"/>
                <w:lang w:eastAsia="zh-CN"/>
              </w:rPr>
              <w:t>.</w:t>
            </w:r>
          </w:p>
        </w:tc>
      </w:tr>
      <w:tr w:rsidR="00AA5DF7" w14:paraId="1161A87E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6DF0EB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</w:rPr>
              <w:t>nr-RSCP</w:t>
            </w:r>
          </w:p>
          <w:p w14:paraId="53C03FEF" w14:textId="77777777" w:rsidR="00AA5DF7" w:rsidRDefault="00AA5DF7">
            <w:pPr>
              <w:pStyle w:val="TAL"/>
              <w:rPr>
                <w:snapToGrid w:val="0"/>
                <w:lang w:eastAsia="en-US"/>
              </w:rPr>
            </w:pPr>
            <w:r>
              <w:rPr>
                <w:noProof/>
              </w:rPr>
              <w:t>This field specifies the</w:t>
            </w:r>
            <w:r>
              <w:t xml:space="preserve"> </w:t>
            </w:r>
            <w:r>
              <w:rPr>
                <w:noProof/>
              </w:rPr>
              <w:t>NR DL reference signal</w:t>
            </w:r>
            <w:r>
              <w:rPr>
                <w:rFonts w:eastAsia="等线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carrier phase </w:t>
            </w:r>
            <w:r>
              <w:rPr>
                <w:noProof/>
                <w:lang w:eastAsia="zh-CN"/>
              </w:rPr>
              <w:t>measurement</w:t>
            </w:r>
            <w:r>
              <w:rPr>
                <w:noProof/>
              </w:rPr>
              <w:t>, as defined in TS 38.215 [36].</w:t>
            </w:r>
            <w:r>
              <w:rPr>
                <w:rFonts w:eastAsia="等线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Mapping of the measured quantity is defined as </w:t>
            </w:r>
            <w:r>
              <w:rPr>
                <w:noProof/>
                <w:lang w:eastAsia="zh-CN"/>
              </w:rPr>
              <w:t>in TS 38.133 [46].</w:t>
            </w:r>
          </w:p>
        </w:tc>
      </w:tr>
      <w:tr w:rsidR="00AA5DF7" w14:paraId="3B97F883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899621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nr-</w:t>
            </w:r>
            <w:r>
              <w:rPr>
                <w:b/>
                <w:i/>
                <w:noProof/>
                <w:lang w:eastAsia="zh-CN"/>
              </w:rPr>
              <w:t>Phase</w:t>
            </w:r>
            <w:r>
              <w:rPr>
                <w:b/>
                <w:i/>
                <w:noProof/>
              </w:rPr>
              <w:t>Quality</w:t>
            </w:r>
          </w:p>
          <w:p w14:paraId="3B515E35" w14:textId="77777777" w:rsidR="00AA5DF7" w:rsidRDefault="00AA5DF7">
            <w:pPr>
              <w:pStyle w:val="TAL"/>
              <w:rPr>
                <w:snapToGrid w:val="0"/>
              </w:rPr>
            </w:pPr>
            <w:r>
              <w:rPr>
                <w:noProof/>
              </w:rPr>
              <w:t xml:space="preserve">This field specifies the </w:t>
            </w:r>
            <w:r>
              <w:t xml:space="preserve">target device′s best estimate of </w:t>
            </w:r>
            <w:r>
              <w:rPr>
                <w:noProof/>
              </w:rPr>
              <w:t>the quality of the RSCP measurement.</w:t>
            </w:r>
          </w:p>
        </w:tc>
      </w:tr>
      <w:tr w:rsidR="00AA5DF7" w14:paraId="51CAB524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258A96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</w:rPr>
              <w:t>nr-RSCP-AddSampleMeasurements</w:t>
            </w:r>
          </w:p>
          <w:p w14:paraId="4B4283E5" w14:textId="77777777" w:rsidR="00AA5DF7" w:rsidRDefault="00AA5DF7">
            <w:pPr>
              <w:pStyle w:val="TAL"/>
              <w:rPr>
                <w:snapToGrid w:val="0"/>
                <w:lang w:eastAsia="en-US"/>
              </w:rPr>
            </w:pPr>
            <w:r>
              <w:rPr>
                <w:rFonts w:eastAsia="游明朝"/>
                <w:snapToGrid w:val="0"/>
                <w:lang w:eastAsia="zh-CN"/>
              </w:rPr>
              <w:t xml:space="preserve">This field, in addition to the measurements provided in </w:t>
            </w:r>
            <w:r>
              <w:rPr>
                <w:rFonts w:eastAsia="游明朝"/>
                <w:i/>
                <w:iCs/>
                <w:snapToGrid w:val="0"/>
                <w:lang w:eastAsia="zh-CN"/>
              </w:rPr>
              <w:t>NR-Multi-RTT-</w:t>
            </w:r>
            <w:proofErr w:type="spellStart"/>
            <w:r>
              <w:rPr>
                <w:rFonts w:eastAsia="游明朝"/>
                <w:i/>
                <w:iCs/>
                <w:snapToGrid w:val="0"/>
                <w:lang w:eastAsia="zh-CN"/>
              </w:rPr>
              <w:t>MeasElement</w:t>
            </w:r>
            <w:proofErr w:type="spellEnd"/>
            <w:r>
              <w:rPr>
                <w:rFonts w:eastAsia="游明朝"/>
                <w:snapToGrid w:val="0"/>
                <w:lang w:eastAsia="zh-CN"/>
              </w:rPr>
              <w:t xml:space="preserve">, provides up to 3 RSCP measurements associated with the </w:t>
            </w:r>
            <w:r>
              <w:rPr>
                <w:rFonts w:eastAsia="游明朝"/>
                <w:i/>
                <w:snapToGrid w:val="0"/>
                <w:lang w:eastAsia="zh-CN"/>
              </w:rPr>
              <w:t>nr-UE-</w:t>
            </w:r>
            <w:proofErr w:type="spellStart"/>
            <w:r>
              <w:rPr>
                <w:rFonts w:eastAsia="游明朝"/>
                <w:i/>
                <w:snapToGrid w:val="0"/>
                <w:lang w:eastAsia="zh-CN"/>
              </w:rPr>
              <w:t>RxTxTimeDiff</w:t>
            </w:r>
            <w:proofErr w:type="spellEnd"/>
            <w:r>
              <w:rPr>
                <w:rFonts w:eastAsia="游明朝"/>
                <w:i/>
                <w:snapToGrid w:val="0"/>
                <w:lang w:eastAsia="zh-CN"/>
              </w:rPr>
              <w:t xml:space="preserve"> </w:t>
            </w:r>
            <w:r>
              <w:rPr>
                <w:rFonts w:eastAsia="游明朝"/>
                <w:snapToGrid w:val="0"/>
                <w:lang w:eastAsia="zh-CN"/>
              </w:rPr>
              <w:t xml:space="preserve">in </w:t>
            </w:r>
            <w:r>
              <w:rPr>
                <w:rFonts w:eastAsia="游明朝"/>
                <w:i/>
                <w:iCs/>
                <w:snapToGrid w:val="0"/>
                <w:lang w:eastAsia="zh-CN"/>
              </w:rPr>
              <w:t>NR-Multi-RTT-</w:t>
            </w:r>
            <w:proofErr w:type="spellStart"/>
            <w:r>
              <w:rPr>
                <w:rFonts w:eastAsia="游明朝"/>
                <w:i/>
                <w:iCs/>
                <w:snapToGrid w:val="0"/>
                <w:lang w:eastAsia="zh-CN"/>
              </w:rPr>
              <w:t>MeasElement</w:t>
            </w:r>
            <w:proofErr w:type="spellEnd"/>
            <w:r>
              <w:rPr>
                <w:rFonts w:eastAsia="游明朝"/>
                <w:snapToGrid w:val="0"/>
                <w:lang w:eastAsia="zh-CN"/>
              </w:rPr>
              <w:t>.</w:t>
            </w:r>
          </w:p>
        </w:tc>
      </w:tr>
      <w:tr w:rsidR="00AA5DF7" w14:paraId="6C0B62E1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9414D2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  <w:lang w:eastAsia="zh-CN"/>
              </w:rPr>
            </w:pPr>
            <w:r>
              <w:rPr>
                <w:b/>
                <w:bCs/>
                <w:i/>
                <w:iCs/>
                <w:snapToGrid w:val="0"/>
                <w:lang w:eastAsia="zh-CN"/>
              </w:rPr>
              <w:t>nr-</w:t>
            </w:r>
            <w:proofErr w:type="spellStart"/>
            <w:r>
              <w:rPr>
                <w:b/>
                <w:bCs/>
                <w:i/>
                <w:iCs/>
                <w:snapToGrid w:val="0"/>
                <w:lang w:eastAsia="zh-CN"/>
              </w:rPr>
              <w:t>ReportDL</w:t>
            </w:r>
            <w:proofErr w:type="spellEnd"/>
            <w:r>
              <w:rPr>
                <w:b/>
                <w:bCs/>
                <w:i/>
                <w:iCs/>
                <w:snapToGrid w:val="0"/>
                <w:lang w:eastAsia="zh-CN"/>
              </w:rPr>
              <w:t>-PRS-</w:t>
            </w:r>
            <w:proofErr w:type="spellStart"/>
            <w:r>
              <w:rPr>
                <w:b/>
                <w:bCs/>
                <w:i/>
                <w:iCs/>
                <w:snapToGrid w:val="0"/>
                <w:lang w:eastAsia="zh-CN"/>
              </w:rPr>
              <w:t>MeasBasedOnSingleOrMultiHopRx</w:t>
            </w:r>
            <w:proofErr w:type="spellEnd"/>
          </w:p>
          <w:p w14:paraId="13EFA7F7" w14:textId="77777777" w:rsidR="00AA5DF7" w:rsidRDefault="00AA5DF7">
            <w:pPr>
              <w:pStyle w:val="TAL"/>
              <w:rPr>
                <w:snapToGrid w:val="0"/>
                <w:lang w:eastAsia="en-US"/>
              </w:rPr>
            </w:pPr>
            <w:r>
              <w:rPr>
                <w:rFonts w:eastAsia="等线"/>
                <w:snapToGrid w:val="0"/>
                <w:lang w:eastAsia="zh-CN"/>
              </w:rPr>
              <w:t xml:space="preserve">This field indicates that the reported measurement is based on </w:t>
            </w:r>
            <w:r>
              <w:rPr>
                <w:snapToGrid w:val="0"/>
                <w:lang w:eastAsia="zh-CN"/>
              </w:rPr>
              <w:t>DL-PRS</w:t>
            </w:r>
            <w:r>
              <w:rPr>
                <w:rFonts w:eastAsia="等线"/>
                <w:snapToGrid w:val="0"/>
                <w:lang w:eastAsia="zh-CN"/>
              </w:rPr>
              <w:t xml:space="preserve"> receive hopping with either single hop or multiple hops.</w:t>
            </w:r>
          </w:p>
        </w:tc>
      </w:tr>
      <w:tr w:rsidR="00AA5DF7" w14:paraId="62804054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DD3BC4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  <w:lang w:eastAsia="zh-CN"/>
              </w:rPr>
              <w:t>nr-DL-PRS-RSRP-ResultDiff</w:t>
            </w:r>
          </w:p>
          <w:p w14:paraId="414A8294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lang w:eastAsia="en-US"/>
              </w:rPr>
            </w:pPr>
            <w:r>
              <w:rPr>
                <w:noProof/>
                <w:lang w:eastAsia="zh-CN"/>
              </w:rPr>
              <w:t xml:space="preserve">This field provides the additional DL-PRS RSRP measurement result relative to </w:t>
            </w:r>
            <w:r>
              <w:rPr>
                <w:i/>
                <w:noProof/>
                <w:lang w:eastAsia="zh-CN"/>
              </w:rPr>
              <w:t xml:space="preserve">nr-DL-PRS-RSRP-Result. </w:t>
            </w:r>
            <w:r>
              <w:rPr>
                <w:noProof/>
                <w:lang w:eastAsia="zh-CN"/>
              </w:rPr>
              <w:t xml:space="preserve">The DL-PRS RSRP value of this measurement is obtained by adding the value of this field to the value of the </w:t>
            </w:r>
            <w:r>
              <w:rPr>
                <w:i/>
                <w:iCs/>
                <w:noProof/>
                <w:lang w:eastAsia="zh-CN"/>
              </w:rPr>
              <w:t>nr-DL-PRS-RSRP-Result</w:t>
            </w:r>
            <w:r>
              <w:rPr>
                <w:noProof/>
                <w:lang w:eastAsia="zh-CN"/>
              </w:rPr>
              <w:t>. The mapping of this field is defined as in TS 38.133 [46].</w:t>
            </w:r>
          </w:p>
        </w:tc>
      </w:tr>
      <w:tr w:rsidR="00AA5DF7" w14:paraId="149F482F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30CB2D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  <w:lang w:eastAsia="zh-CN"/>
              </w:rPr>
              <w:t>nr-UE-RxTxTimeDiffAdditional</w:t>
            </w:r>
          </w:p>
          <w:p w14:paraId="03EF7670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field provides the additional UE Rx-Tx Difference measurement result relative to </w:t>
            </w:r>
            <w:r>
              <w:rPr>
                <w:i/>
              </w:rPr>
              <w:t>nr-UE-</w:t>
            </w:r>
            <w:proofErr w:type="spellStart"/>
            <w:r>
              <w:rPr>
                <w:i/>
              </w:rPr>
              <w:t>RxTxTimeDiff</w:t>
            </w:r>
            <w:proofErr w:type="spellEnd"/>
            <w:r>
              <w:rPr>
                <w:i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The UE Rx-Tx Difference value of this measurement is obtained by adding the value of this field to the value of the </w:t>
            </w:r>
            <w:r>
              <w:rPr>
                <w:i/>
                <w:iCs/>
                <w:noProof/>
                <w:lang w:eastAsia="zh-CN"/>
              </w:rPr>
              <w:t xml:space="preserve">nr-UE-RxTxTimeDiff </w:t>
            </w:r>
            <w:r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AA5DF7" w14:paraId="6CCD9DC1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A0EDF8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ResultDiff</w:t>
            </w:r>
            <w:proofErr w:type="spellEnd"/>
          </w:p>
          <w:p w14:paraId="61D61417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>
              <w:rPr>
                <w:bCs/>
                <w:iCs/>
                <w:noProof/>
              </w:rPr>
              <w:t xml:space="preserve">This field specifies the </w:t>
            </w:r>
            <w:r>
              <w:t xml:space="preserve">additional NR DL-PRS reference signal received path power (DL PRS-RSRPP) of the </w:t>
            </w:r>
            <w:r>
              <w:rPr>
                <w:rFonts w:cs="Arial"/>
                <w:lang w:eastAsia="x-none"/>
              </w:rPr>
              <w:t>first detected path in time</w:t>
            </w:r>
            <w:r>
              <w:rPr>
                <w:noProof/>
                <w:lang w:eastAsia="zh-CN"/>
              </w:rPr>
              <w:t xml:space="preserve"> relative to </w:t>
            </w:r>
            <w:r>
              <w:rPr>
                <w:i/>
                <w:iCs/>
                <w:snapToGrid w:val="0"/>
              </w:rPr>
              <w:t>nr-DL-PRS-</w:t>
            </w:r>
            <w:proofErr w:type="spellStart"/>
            <w:r>
              <w:rPr>
                <w:i/>
                <w:iCs/>
                <w:snapToGrid w:val="0"/>
              </w:rPr>
              <w:t>FirstPathRSRP</w:t>
            </w:r>
            <w:proofErr w:type="spellEnd"/>
            <w:r>
              <w:rPr>
                <w:i/>
                <w:iCs/>
                <w:snapToGrid w:val="0"/>
              </w:rPr>
              <w:t>-Result</w:t>
            </w:r>
            <w:r>
              <w:rPr>
                <w:noProof/>
                <w:lang w:eastAsia="zh-CN"/>
              </w:rPr>
              <w:t xml:space="preserve">. The DL-PRS RSRPP of first path value of this measurement is obtained by adding the value of this field to the value of the </w:t>
            </w:r>
            <w:r>
              <w:rPr>
                <w:i/>
                <w:iCs/>
                <w:noProof/>
                <w:lang w:eastAsia="zh-CN"/>
              </w:rPr>
              <w:t xml:space="preserve">nr-DL-PRS-FirstPathRSRP-Result </w:t>
            </w:r>
            <w:r>
              <w:rPr>
                <w:noProof/>
                <w:lang w:eastAsia="zh-CN"/>
              </w:rPr>
              <w:t>field. The mapping of the field is defined in TS 38.133 [46].</w:t>
            </w:r>
          </w:p>
        </w:tc>
      </w:tr>
      <w:tr w:rsidR="00AA5DF7" w14:paraId="1669D533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29E86E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  <w:lang w:eastAsia="en-US"/>
              </w:rPr>
            </w:pPr>
            <w:r>
              <w:rPr>
                <w:b/>
                <w:bCs/>
                <w:i/>
                <w:iCs/>
                <w:snapToGrid w:val="0"/>
              </w:rPr>
              <w:t>nr-los-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nlos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IndicatorPerResource</w:t>
            </w:r>
            <w:proofErr w:type="spellEnd"/>
          </w:p>
          <w:p w14:paraId="0DC68C6C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This field specifies the target device's best estimate of the LOS or NLOS of the UE Rx-Tx Time Difference, RSRP or </w:t>
            </w:r>
            <w:r>
              <w:rPr>
                <w:noProof/>
                <w:lang w:eastAsia="zh-CN"/>
              </w:rPr>
              <w:t>RSRPP of first path</w:t>
            </w:r>
            <w:r>
              <w:rPr>
                <w:snapToGrid w:val="0"/>
              </w:rPr>
              <w:t xml:space="preserve"> measurement </w:t>
            </w:r>
            <w:r>
              <w:rPr>
                <w:noProof/>
              </w:rPr>
              <w:t>for the resource</w:t>
            </w:r>
            <w:r>
              <w:rPr>
                <w:snapToGrid w:val="0"/>
              </w:rPr>
              <w:t>.</w:t>
            </w:r>
          </w:p>
          <w:p w14:paraId="1505B127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>
              <w:rPr>
                <w:snapToGrid w:val="0"/>
              </w:rPr>
              <w:t xml:space="preserve">This field may only be present if the field </w:t>
            </w:r>
            <w:r>
              <w:rPr>
                <w:i/>
                <w:iCs/>
                <w:snapToGrid w:val="0"/>
              </w:rPr>
              <w:t>nr-LOS-NLOS-Indicator</w:t>
            </w:r>
            <w:r>
              <w:rPr>
                <w:snapToGrid w:val="0"/>
              </w:rPr>
              <w:t xml:space="preserve"> choice indicates </w:t>
            </w:r>
            <w:proofErr w:type="spellStart"/>
            <w:r>
              <w:rPr>
                <w:i/>
                <w:iCs/>
                <w:snapToGrid w:val="0"/>
              </w:rPr>
              <w:t>perResource</w:t>
            </w:r>
            <w:proofErr w:type="spellEnd"/>
            <w:r>
              <w:rPr>
                <w:snapToGrid w:val="0"/>
              </w:rPr>
              <w:t>.</w:t>
            </w:r>
          </w:p>
        </w:tc>
      </w:tr>
      <w:tr w:rsidR="00AA5DF7" w14:paraId="2BC7F592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24C98F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  <w:lang w:eastAsia="zh-CN"/>
              </w:rPr>
            </w:pPr>
            <w:r>
              <w:rPr>
                <w:b/>
                <w:bCs/>
                <w:i/>
                <w:iCs/>
                <w:snapToGrid w:val="0"/>
              </w:rPr>
              <w:t>nr-RSCP-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AdditionalMeasurementsAddSample</w:t>
            </w:r>
            <w:proofErr w:type="spellEnd"/>
          </w:p>
          <w:p w14:paraId="1F557075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  <w:lang w:eastAsia="en-US"/>
              </w:rPr>
            </w:pPr>
            <w:r>
              <w:rPr>
                <w:rFonts w:eastAsia="游明朝"/>
                <w:snapToGrid w:val="0"/>
                <w:lang w:eastAsia="zh-CN"/>
              </w:rPr>
              <w:t xml:space="preserve">This field, provides up to 3 RSCP measurement samples associated with the </w:t>
            </w:r>
            <w:r>
              <w:rPr>
                <w:snapToGrid w:val="0"/>
              </w:rPr>
              <w:t>UE Rx-Tx Time Difference</w:t>
            </w:r>
            <w:r>
              <w:rPr>
                <w:rFonts w:eastAsia="游明朝"/>
                <w:noProof/>
              </w:rPr>
              <w:t xml:space="preserve"> measurement</w:t>
            </w:r>
            <w:r>
              <w:rPr>
                <w:rFonts w:eastAsia="游明朝"/>
                <w:snapToGrid w:val="0"/>
                <w:lang w:eastAsia="zh-CN"/>
              </w:rPr>
              <w:t xml:space="preserve"> in </w:t>
            </w:r>
            <w:r>
              <w:rPr>
                <w:i/>
                <w:snapToGrid w:val="0"/>
              </w:rPr>
              <w:t>NR-Multi-RTT-</w:t>
            </w:r>
            <w:proofErr w:type="spellStart"/>
            <w:r>
              <w:rPr>
                <w:i/>
                <w:snapToGrid w:val="0"/>
              </w:rPr>
              <w:t>AdditionalMeasurementElement</w:t>
            </w:r>
            <w:proofErr w:type="spellEnd"/>
            <w:r>
              <w:rPr>
                <w:rFonts w:eastAsia="游明朝"/>
                <w:i/>
                <w:iCs/>
                <w:snapToGrid w:val="0"/>
                <w:lang w:eastAsia="zh-CN"/>
              </w:rPr>
              <w:t>.</w:t>
            </w:r>
          </w:p>
        </w:tc>
      </w:tr>
      <w:tr w:rsidR="00AA5DF7" w14:paraId="09793467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24BD4E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rFonts w:eastAsia="等线"/>
                <w:b/>
                <w:bCs/>
                <w:i/>
                <w:iCs/>
                <w:lang w:eastAsia="zh-CN"/>
              </w:rPr>
            </w:pPr>
            <w:r>
              <w:rPr>
                <w:rFonts w:eastAsia="等线"/>
                <w:b/>
                <w:bCs/>
                <w:i/>
                <w:iCs/>
                <w:lang w:eastAsia="zh-CN"/>
              </w:rPr>
              <w:t>nr-NTN-UE-</w:t>
            </w:r>
            <w:proofErr w:type="spellStart"/>
            <w:r>
              <w:rPr>
                <w:rFonts w:eastAsia="等线"/>
                <w:b/>
                <w:bCs/>
                <w:i/>
                <w:iCs/>
                <w:lang w:eastAsia="zh-CN"/>
              </w:rPr>
              <w:t>RxTxMeasurements</w:t>
            </w:r>
            <w:proofErr w:type="spellEnd"/>
          </w:p>
          <w:p w14:paraId="697F15F3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rFonts w:eastAsia="宋体"/>
                <w:snapToGrid w:val="0"/>
                <w:lang w:eastAsia="en-US"/>
              </w:rPr>
            </w:pPr>
            <w:r>
              <w:rPr>
                <w:bCs/>
                <w:iCs/>
                <w:noProof/>
              </w:rPr>
              <w:t xml:space="preserve">This field provides </w:t>
            </w:r>
            <w:r>
              <w:rPr>
                <w:bCs/>
                <w:iCs/>
                <w:noProof/>
                <w:lang w:eastAsia="zh-CN"/>
              </w:rPr>
              <w:t>additional measurements for</w:t>
            </w:r>
            <w:r>
              <w:rPr>
                <w:rFonts w:eastAsia="等线"/>
                <w:bCs/>
                <w:iCs/>
                <w:noProof/>
                <w:lang w:eastAsia="zh-CN"/>
              </w:rPr>
              <w:t xml:space="preserve"> the UE Rx-Tx time difference in NTN </w:t>
            </w:r>
            <w:r>
              <w:rPr>
                <w:bCs/>
                <w:iCs/>
                <w:noProof/>
              </w:rPr>
              <w:t xml:space="preserve">and </w:t>
            </w:r>
            <w:r>
              <w:rPr>
                <w:snapToGrid w:val="0"/>
              </w:rPr>
              <w:t>comprises the following subfields:</w:t>
            </w:r>
          </w:p>
          <w:p w14:paraId="4B7A0975" w14:textId="77777777" w:rsidR="00AA5DF7" w:rsidRDefault="00AA5DF7">
            <w:pPr>
              <w:pStyle w:val="B1"/>
              <w:widowControl w:val="0"/>
              <w:spacing w:after="0"/>
              <w:rPr>
                <w:rFonts w:ascii="Arial" w:eastAsia="等线" w:hAnsi="Arial" w:cs="Arial"/>
                <w:snapToGrid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nr-NTN-UE-</w:t>
            </w:r>
            <w:proofErr w:type="spellStart"/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RxTxTimeDiffSubframeOffset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UE Rx-Tx time difference subframe offset</w:t>
            </w:r>
            <w:r>
              <w:rPr>
                <w:rFonts w:ascii="Arial" w:eastAsia="等线" w:hAnsi="Arial" w:cs="Arial"/>
                <w:snapToGrid w:val="0"/>
                <w:sz w:val="18"/>
                <w:szCs w:val="18"/>
                <w:lang w:eastAsia="zh-CN"/>
              </w:rPr>
              <w:t xml:space="preserve"> measurement in unit of subframe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, as defined in TS 38.215 [36].</w:t>
            </w:r>
          </w:p>
          <w:p w14:paraId="23C9A2D9" w14:textId="77777777" w:rsidR="00AA5DF7" w:rsidRDefault="00AA5DF7">
            <w:pPr>
              <w:pStyle w:val="B1"/>
              <w:spacing w:after="0"/>
              <w:rPr>
                <w:rFonts w:eastAsia="宋体" w:cs="Arial"/>
                <w:b/>
                <w:bCs/>
                <w:i/>
                <w:iCs/>
                <w:snapToGrid w:val="0"/>
                <w:szCs w:val="18"/>
                <w:lang w:eastAsia="en-US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nr-NTN-DL-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TimingDrift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specifies the DL timing drift</w:t>
            </w:r>
            <w:r>
              <w:rPr>
                <w:rFonts w:ascii="Arial" w:eastAsia="等线" w:hAnsi="Arial" w:cs="Arial"/>
                <w:snapToGrid w:val="0"/>
                <w:sz w:val="18"/>
                <w:szCs w:val="18"/>
                <w:lang w:eastAsia="zh-CN"/>
              </w:rPr>
              <w:t xml:space="preserve"> measurement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, as defined in TS 38.215 [36].</w:t>
            </w:r>
            <w:r>
              <w:rPr>
                <w:rFonts w:ascii="Arial" w:eastAsia="等线" w:hAnsi="Arial" w:cs="Arial"/>
                <w:snapToGrid w:val="0"/>
                <w:sz w:val="18"/>
                <w:szCs w:val="18"/>
                <w:lang w:eastAsia="zh-CN"/>
              </w:rPr>
              <w:t xml:space="preserve"> The granularity of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zh-CN"/>
              </w:rPr>
              <w:t>nr-NTN-DL-</w:t>
            </w:r>
            <w:proofErr w:type="spellStart"/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zh-CN"/>
              </w:rPr>
              <w:t>TimingDrift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Arial" w:eastAsia="等线" w:hAnsi="Arial" w:cs="Arial"/>
                <w:snapToGrid w:val="0"/>
                <w:sz w:val="18"/>
                <w:szCs w:val="18"/>
                <w:lang w:eastAsia="zh-CN"/>
              </w:rPr>
              <w:t>is 0.1 ppm. Values are given in unit of corresponding granularity.</w:t>
            </w:r>
          </w:p>
        </w:tc>
      </w:tr>
    </w:tbl>
    <w:p w14:paraId="09DC1788" w14:textId="77777777" w:rsidR="00AA5DF7" w:rsidRDefault="00AA5DF7" w:rsidP="00AA5DF7">
      <w:pPr>
        <w:rPr>
          <w:lang w:eastAsia="en-US"/>
        </w:rPr>
      </w:pPr>
    </w:p>
    <w:p w14:paraId="5B7F7427" w14:textId="77777777" w:rsidR="00AA5DF7" w:rsidRDefault="00AA5DF7" w:rsidP="00AA5DF7">
      <w:pPr>
        <w:pStyle w:val="4"/>
      </w:pPr>
      <w:bookmarkStart w:id="16" w:name="_Toc171550279"/>
      <w:bookmarkStart w:id="17" w:name="_Toc52548746"/>
      <w:bookmarkStart w:id="18" w:name="_Toc52548216"/>
      <w:bookmarkStart w:id="19" w:name="_Toc52547686"/>
      <w:bookmarkStart w:id="20" w:name="_Toc52547156"/>
      <w:bookmarkStart w:id="21" w:name="_Toc46486811"/>
      <w:bookmarkStart w:id="22" w:name="_Toc37681237"/>
      <w:r>
        <w:t>6.5.12.5</w:t>
      </w:r>
      <w:r>
        <w:tab/>
        <w:t>NR Multi-RTT Location Information Request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4397DB67" w14:textId="77777777" w:rsidR="00AA5DF7" w:rsidRDefault="00AA5DF7" w:rsidP="00AA5DF7">
      <w:pPr>
        <w:pStyle w:val="4"/>
      </w:pPr>
      <w:bookmarkStart w:id="23" w:name="_Toc171550280"/>
      <w:bookmarkStart w:id="24" w:name="_Toc52548747"/>
      <w:bookmarkStart w:id="25" w:name="_Toc52548217"/>
      <w:bookmarkStart w:id="26" w:name="_Toc52547687"/>
      <w:bookmarkStart w:id="27" w:name="_Toc52547157"/>
      <w:bookmarkStart w:id="28" w:name="_Toc46486812"/>
      <w:bookmarkStart w:id="29" w:name="_Toc37681238"/>
      <w:r>
        <w:t>–</w:t>
      </w:r>
      <w:r>
        <w:tab/>
      </w:r>
      <w:r>
        <w:rPr>
          <w:i/>
        </w:rPr>
        <w:t>NR-Multi-RTT-</w:t>
      </w:r>
      <w:proofErr w:type="spellStart"/>
      <w:r>
        <w:rPr>
          <w:i/>
        </w:rPr>
        <w:t>Request</w:t>
      </w:r>
      <w:r>
        <w:rPr>
          <w:i/>
          <w:noProof/>
        </w:rPr>
        <w:t>LocationInformation</w:t>
      </w:r>
      <w:bookmarkEnd w:id="23"/>
      <w:bookmarkEnd w:id="24"/>
      <w:bookmarkEnd w:id="25"/>
      <w:bookmarkEnd w:id="26"/>
      <w:bookmarkEnd w:id="27"/>
      <w:bookmarkEnd w:id="28"/>
      <w:bookmarkEnd w:id="29"/>
      <w:proofErr w:type="spellEnd"/>
    </w:p>
    <w:p w14:paraId="33C8D317" w14:textId="77777777" w:rsidR="00AA5DF7" w:rsidRDefault="00AA5DF7" w:rsidP="00AA5DF7">
      <w:pPr>
        <w:keepLines/>
      </w:pPr>
      <w:r>
        <w:t xml:space="preserve">The IE </w:t>
      </w:r>
      <w:r>
        <w:rPr>
          <w:i/>
        </w:rPr>
        <w:t>NR-Multi-RTT-</w:t>
      </w:r>
      <w:proofErr w:type="spellStart"/>
      <w:r>
        <w:rPr>
          <w:i/>
        </w:rPr>
        <w:t>Request</w:t>
      </w:r>
      <w:r>
        <w:rPr>
          <w:i/>
          <w:noProof/>
        </w:rPr>
        <w:t>LocationInformation</w:t>
      </w:r>
      <w:proofErr w:type="spellEnd"/>
      <w:r>
        <w:rPr>
          <w:noProof/>
        </w:rPr>
        <w:t xml:space="preserve"> is</w:t>
      </w:r>
      <w:r>
        <w:t xml:space="preserve"> used by the location server to request NR Multi-RTT location measurements from a target device.</w:t>
      </w:r>
    </w:p>
    <w:p w14:paraId="3A56D693" w14:textId="77777777" w:rsidR="00AA5DF7" w:rsidRDefault="00AA5DF7" w:rsidP="00AA5DF7">
      <w:pPr>
        <w:pStyle w:val="PL"/>
      </w:pPr>
      <w:r>
        <w:t>-- ASN1START</w:t>
      </w:r>
    </w:p>
    <w:p w14:paraId="3072883D" w14:textId="77777777" w:rsidR="00AA5DF7" w:rsidRDefault="00AA5DF7" w:rsidP="00AA5DF7">
      <w:pPr>
        <w:pStyle w:val="PL"/>
        <w:rPr>
          <w:snapToGrid w:val="0"/>
        </w:rPr>
      </w:pPr>
    </w:p>
    <w:p w14:paraId="34E166E6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>NR-Multi-RTT-RequestLocationInformation-r16 ::= SEQUENCE {</w:t>
      </w:r>
    </w:p>
    <w:p w14:paraId="46355E1F" w14:textId="77777777" w:rsidR="00AA5DF7" w:rsidRDefault="00AA5DF7" w:rsidP="00AA5DF7">
      <w:pPr>
        <w:pStyle w:val="PL"/>
        <w:rPr>
          <w:snapToGrid w:val="0"/>
        </w:rPr>
      </w:pPr>
      <w:r>
        <w:tab/>
        <w:t>nr-UE-RxTxTimeDiffMeasurementInfoRequest</w:t>
      </w:r>
      <w:r>
        <w:rPr>
          <w:snapToGrid w:val="0"/>
        </w:rPr>
        <w:t>-r16</w:t>
      </w:r>
    </w:p>
    <w:p w14:paraId="08689991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true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Need ON</w:t>
      </w:r>
    </w:p>
    <w:p w14:paraId="2FD7FC09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nr-RequestedMeasurements-r16</w:t>
      </w:r>
      <w:r>
        <w:rPr>
          <w:snapToGrid w:val="0"/>
        </w:rPr>
        <w:tab/>
      </w:r>
      <w:r>
        <w:rPr>
          <w:snapToGrid w:val="0"/>
        </w:rPr>
        <w:tab/>
        <w:t>BIT STRING { prsrsrpReq (0),</w:t>
      </w:r>
    </w:p>
    <w:p w14:paraId="0BECAD21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firstPathRsrpReq-r17 (1),</w:t>
      </w:r>
    </w:p>
    <w:p w14:paraId="11BA85E3" w14:textId="77777777" w:rsidR="00AA5DF7" w:rsidRDefault="00AA5DF7" w:rsidP="00AA5DF7">
      <w:pPr>
        <w:pStyle w:val="PL"/>
        <w:rPr>
          <w:rFonts w:eastAsiaTheme="minorEastAsia"/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dl-PRS-RSCP-Request-r18 (2)}</w:t>
      </w:r>
    </w:p>
    <w:p w14:paraId="3BAF001A" w14:textId="77777777" w:rsidR="00AA5DF7" w:rsidRDefault="00AA5DF7" w:rsidP="00AA5DF7">
      <w:pPr>
        <w:pStyle w:val="PL"/>
        <w:rPr>
          <w:rFonts w:eastAsia="宋体"/>
          <w:snapToGrid w:val="0"/>
          <w:lang w:eastAsia="en-US"/>
        </w:rPr>
      </w:pP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snapToGrid w:val="0"/>
        </w:rPr>
        <w:t xml:space="preserve"> (SIZE(1..8)),</w:t>
      </w:r>
    </w:p>
    <w:p w14:paraId="43A3A67C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nr-AssistanceAvailability-r16</w:t>
      </w:r>
      <w:r>
        <w:rPr>
          <w:snapToGrid w:val="0"/>
        </w:rPr>
        <w:tab/>
      </w:r>
      <w:r>
        <w:rPr>
          <w:snapToGrid w:val="0"/>
        </w:rPr>
        <w:tab/>
        <w:t>BOOLEAN,</w:t>
      </w:r>
    </w:p>
    <w:p w14:paraId="7836AFF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nr-Multi-RTT-ReportConfig-r16</w:t>
      </w:r>
      <w:r>
        <w:rPr>
          <w:snapToGrid w:val="0"/>
        </w:rPr>
        <w:tab/>
      </w:r>
      <w:r>
        <w:rPr>
          <w:snapToGrid w:val="0"/>
        </w:rPr>
        <w:tab/>
        <w:t>NR-Multi-RTT-ReportConfig-r16,</w:t>
      </w:r>
    </w:p>
    <w:p w14:paraId="650AB861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additionalPaths-r16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requested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Need ON</w:t>
      </w:r>
    </w:p>
    <w:p w14:paraId="67504D0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...,</w:t>
      </w:r>
    </w:p>
    <w:p w14:paraId="0EA920E7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lastRenderedPageBreak/>
        <w:tab/>
        <w:t>[[</w:t>
      </w:r>
    </w:p>
    <w:p w14:paraId="095FF957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nr-UE-RxTxTEG-Request-r17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case1, case2, case3, ... }</w:t>
      </w:r>
    </w:p>
    <w:p w14:paraId="41ED33A8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Need ON</w:t>
      </w:r>
    </w:p>
    <w:p w14:paraId="43E37E96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measureSameDL-PRS-ResourceWithDifferentRxTxTEGs-r17</w:t>
      </w:r>
    </w:p>
    <w:p w14:paraId="097C1012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n0, n2, n3, n4, n6, n8, ... }</w:t>
      </w:r>
    </w:p>
    <w:p w14:paraId="77813244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Need ON</w:t>
      </w:r>
    </w:p>
    <w:p w14:paraId="32724F98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measureSameDL-PRS-ResourceWithDifferentRxTEGs-r17</w:t>
      </w:r>
    </w:p>
    <w:p w14:paraId="66643B7B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n0, n2, n3, n4, n6, n8, ... }</w:t>
      </w:r>
    </w:p>
    <w:p w14:paraId="2E4ABF8B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Need ON</w:t>
      </w:r>
    </w:p>
    <w:p w14:paraId="04A2F385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reducedDL-PRS-ProcessingSamples-r17</w:t>
      </w:r>
    </w:p>
    <w:p w14:paraId="7A64D562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requested, ... }</w:t>
      </w:r>
      <w:r>
        <w:rPr>
          <w:snapToGrid w:val="0"/>
        </w:rPr>
        <w:tab/>
      </w:r>
      <w:r>
        <w:rPr>
          <w:snapToGrid w:val="0"/>
        </w:rPr>
        <w:tab/>
        <w:t>OPTIONAL, -- Need ON</w:t>
      </w:r>
    </w:p>
    <w:p w14:paraId="095B06EB" w14:textId="77777777" w:rsidR="00AA5DF7" w:rsidRDefault="00AA5DF7" w:rsidP="00AA5DF7">
      <w:pPr>
        <w:pStyle w:val="PL"/>
      </w:pPr>
      <w:r>
        <w:rPr>
          <w:snapToGrid w:val="0"/>
        </w:rPr>
        <w:tab/>
        <w:t>nr-</w:t>
      </w:r>
      <w:r>
        <w:t>los-nlos-IndicatorRequest-r17</w:t>
      </w:r>
      <w:r>
        <w:tab/>
        <w:t>SEQUENCE {</w:t>
      </w:r>
    </w:p>
    <w:p w14:paraId="042511A8" w14:textId="77777777" w:rsidR="00AA5DF7" w:rsidRDefault="00AA5DF7" w:rsidP="00AA5DF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type-r17</w:t>
      </w:r>
      <w:r>
        <w:tab/>
      </w:r>
      <w:r>
        <w:tab/>
        <w:t>LOS-NLOS-IndicatorType1-r17,</w:t>
      </w:r>
    </w:p>
    <w:p w14:paraId="1D231AEC" w14:textId="77777777" w:rsidR="00AA5DF7" w:rsidRDefault="00AA5DF7" w:rsidP="00AA5DF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granularity-r17</w:t>
      </w:r>
      <w:r>
        <w:tab/>
        <w:t>LOS-NLOS-IndicatorGranularity1-r17,</w:t>
      </w:r>
    </w:p>
    <w:p w14:paraId="66CC8EBF" w14:textId="77777777" w:rsidR="00AA5DF7" w:rsidRDefault="00AA5DF7" w:rsidP="00AA5DF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</w:t>
      </w:r>
    </w:p>
    <w:p w14:paraId="508D2C5F" w14:textId="77777777" w:rsidR="00AA5DF7" w:rsidRDefault="00AA5DF7" w:rsidP="00AA5DF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 -- Need ON</w:t>
      </w:r>
    </w:p>
    <w:p w14:paraId="52EC236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additionalPathsExt-r17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 requested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Need ON</w:t>
      </w:r>
    </w:p>
    <w:p w14:paraId="48183AE1" w14:textId="77777777" w:rsidR="00AA5DF7" w:rsidRDefault="00AA5DF7" w:rsidP="00AA5DF7">
      <w:pPr>
        <w:pStyle w:val="PL"/>
      </w:pPr>
      <w:r>
        <w:rPr>
          <w:snapToGrid w:val="0"/>
        </w:rPr>
        <w:tab/>
        <w:t>additionalPaths</w:t>
      </w:r>
      <w:r>
        <w:t>DL-PRS-RSRP-Request-r17</w:t>
      </w:r>
    </w:p>
    <w:p w14:paraId="6497B69B" w14:textId="77777777" w:rsidR="00AA5DF7" w:rsidRDefault="00AA5DF7" w:rsidP="00AA5DF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 requested }</w:t>
      </w:r>
      <w:r>
        <w:tab/>
      </w:r>
      <w:r>
        <w:tab/>
      </w:r>
      <w:r>
        <w:tab/>
        <w:t>OPTIONAL, -- Need ON</w:t>
      </w:r>
    </w:p>
    <w:p w14:paraId="2B455597" w14:textId="77777777" w:rsidR="00AA5DF7" w:rsidRDefault="00AA5DF7" w:rsidP="00AA5DF7">
      <w:pPr>
        <w:pStyle w:val="PL"/>
      </w:pPr>
      <w:r>
        <w:tab/>
        <w:t>multiMeasInSameReport-r17</w:t>
      </w:r>
      <w:r>
        <w:tab/>
      </w:r>
      <w:r>
        <w:tab/>
      </w:r>
      <w:r>
        <w:tab/>
        <w:t>ENUMERATED { requested }</w:t>
      </w:r>
      <w:r>
        <w:tab/>
      </w:r>
      <w:r>
        <w:tab/>
      </w:r>
      <w:r>
        <w:tab/>
        <w:t>OPTIONAL, -- Need ON</w:t>
      </w:r>
    </w:p>
    <w:p w14:paraId="1DF1504F" w14:textId="77777777" w:rsidR="00AA5DF7" w:rsidRDefault="00AA5DF7" w:rsidP="00AA5DF7">
      <w:pPr>
        <w:pStyle w:val="PL"/>
      </w:pPr>
      <w:r>
        <w:rPr>
          <w:snapToGrid w:val="0"/>
        </w:rPr>
        <w:tab/>
        <w:t>l</w:t>
      </w:r>
      <w:r>
        <w:t>owerRxBeamSweepingFactor-FR2-r17</w:t>
      </w:r>
      <w:r>
        <w:tab/>
        <w:t>ENUMERATED { requested }</w:t>
      </w:r>
      <w:r>
        <w:tab/>
      </w:r>
      <w:r>
        <w:tab/>
      </w:r>
      <w:r>
        <w:tab/>
        <w:t>OPTIONAL  -- Need ON</w:t>
      </w:r>
    </w:p>
    <w:p w14:paraId="4DA2A0FE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]],</w:t>
      </w:r>
    </w:p>
    <w:p w14:paraId="73071640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[[</w:t>
      </w:r>
    </w:p>
    <w:p w14:paraId="71ED7741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nr-DL-PRS-RxHoppingRequest-r18</w:t>
      </w:r>
      <w:r>
        <w:rPr>
          <w:snapToGrid w:val="0"/>
        </w:rPr>
        <w:tab/>
      </w:r>
      <w:r>
        <w:rPr>
          <w:snapToGrid w:val="0"/>
        </w:rPr>
        <w:tab/>
        <w:t>SEQUENCE</w:t>
      </w:r>
      <w:r>
        <w:rPr>
          <w:snapToGrid w:val="0"/>
          <w:lang w:eastAsia="zh-CN"/>
        </w:rPr>
        <w:t xml:space="preserve"> {</w:t>
      </w:r>
    </w:p>
    <w:p w14:paraId="3E04E8EE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nr-DL-PRS-RxHoppingTotalBandwidth-r18</w:t>
      </w:r>
      <w:r>
        <w:rPr>
          <w:snapToGrid w:val="0"/>
        </w:rPr>
        <w:tab/>
      </w:r>
      <w:r>
        <w:rPr>
          <w:snapToGrid w:val="0"/>
        </w:rPr>
        <w:tab/>
        <w:t>CHOICE {</w:t>
      </w:r>
    </w:p>
    <w:p w14:paraId="5D68D717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fr1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{mhz40, mhz50, mhz80, mhz100},</w:t>
      </w:r>
    </w:p>
    <w:p w14:paraId="1A106506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fr2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{mhz100, mhz200, mhz400}</w:t>
      </w:r>
    </w:p>
    <w:p w14:paraId="02005E97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rPr>
          <w:snapToGrid w:val="0"/>
        </w:rPr>
        <w:tab/>
        <w:t>-- Need ON</w:t>
      </w:r>
    </w:p>
    <w:p w14:paraId="63397E4D" w14:textId="77777777" w:rsidR="00AA5DF7" w:rsidRDefault="00AA5DF7" w:rsidP="00AA5DF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}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snapToGrid w:val="0"/>
        </w:rPr>
        <w:t>OPTIONAL,</w:t>
      </w:r>
      <w:r>
        <w:rPr>
          <w:snapToGrid w:val="0"/>
        </w:rPr>
        <w:tab/>
        <w:t>-- Need ON</w:t>
      </w:r>
    </w:p>
    <w:p w14:paraId="2FAF39B3" w14:textId="77777777" w:rsidR="00AA5DF7" w:rsidRDefault="00AA5DF7" w:rsidP="00AA5DF7">
      <w:pPr>
        <w:pStyle w:val="PL"/>
        <w:rPr>
          <w:rFonts w:eastAsiaTheme="minorEastAsia"/>
          <w:snapToGrid w:val="0"/>
          <w:lang w:eastAsia="zh-CN"/>
        </w:rPr>
      </w:pPr>
      <w:r>
        <w:rPr>
          <w:snapToGrid w:val="0"/>
        </w:rPr>
        <w:tab/>
        <w:t>timingReportingGranularityFactorExt-r18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(-6..-1)</w:t>
      </w:r>
      <w:r>
        <w:rPr>
          <w:snapToGrid w:val="0"/>
        </w:rPr>
        <w:tab/>
        <w:t>OPTIONAL,</w:t>
      </w:r>
      <w:r>
        <w:rPr>
          <w:snapToGrid w:val="0"/>
        </w:rPr>
        <w:tab/>
        <w:t>-- Need ON</w:t>
      </w:r>
    </w:p>
    <w:p w14:paraId="70455DD1" w14:textId="77777777" w:rsidR="00AA5DF7" w:rsidRDefault="00AA5DF7" w:rsidP="00AA5DF7">
      <w:pPr>
        <w:pStyle w:val="PL"/>
        <w:rPr>
          <w:rFonts w:eastAsia="宋体"/>
          <w:snapToGrid w:val="0"/>
          <w:lang w:eastAsia="en-US"/>
        </w:rPr>
      </w:pPr>
      <w:r>
        <w:rPr>
          <w:rFonts w:eastAsiaTheme="minorEastAsia"/>
          <w:snapToGrid w:val="0"/>
          <w:lang w:eastAsia="zh-CN"/>
        </w:rPr>
        <w:tab/>
        <w:t>nr-DL-PRS-JointMeasurementRequest-r18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SEQUENCE {</w:t>
      </w:r>
    </w:p>
    <w:p w14:paraId="302D1A4E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nr-DL-PRS-JointMeasurementRequested</w:t>
      </w:r>
      <w:r>
        <w:rPr>
          <w:snapToGrid w:val="0"/>
          <w:lang w:eastAsia="zh-CN"/>
        </w:rPr>
        <w:t>PFL-List</w:t>
      </w:r>
      <w:r>
        <w:rPr>
          <w:snapToGrid w:val="0"/>
        </w:rPr>
        <w:t>-r18</w:t>
      </w:r>
      <w:r>
        <w:rPr>
          <w:snapToGrid w:val="0"/>
        </w:rPr>
        <w:tab/>
      </w:r>
      <w:r>
        <w:rPr>
          <w:snapToGrid w:val="0"/>
        </w:rPr>
        <w:tab/>
        <w:t>SEQUENCE (SIZE (2..3)) OF</w:t>
      </w:r>
    </w:p>
    <w:p w14:paraId="4D56F415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(0..nrMaxFreqLayers-1-r16)</w:t>
      </w:r>
      <w:r>
        <w:rPr>
          <w:snapToGrid w:val="0"/>
        </w:rPr>
        <w:tab/>
        <w:t>OPTIONAL</w:t>
      </w:r>
      <w:r>
        <w:rPr>
          <w:snapToGrid w:val="0"/>
        </w:rPr>
        <w:tab/>
        <w:t>-- Need ON</w:t>
      </w:r>
    </w:p>
    <w:p w14:paraId="1BDEA9FD" w14:textId="77777777" w:rsidR="00AA5DF7" w:rsidRDefault="00AA5DF7" w:rsidP="00AA5DF7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ab/>
        <w:t>}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snapToGrid w:val="0"/>
        </w:rPr>
        <w:t>OPTIONAL,</w:t>
      </w:r>
      <w:r>
        <w:rPr>
          <w:snapToGrid w:val="0"/>
        </w:rPr>
        <w:tab/>
        <w:t>-- Need ON</w:t>
      </w:r>
    </w:p>
    <w:p w14:paraId="482C1904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nr-DL-PRS-MeasurementTimeWindowsConfig-r18</w:t>
      </w:r>
      <w:r>
        <w:rPr>
          <w:snapToGrid w:val="0"/>
        </w:rPr>
        <w:tab/>
      </w:r>
    </w:p>
    <w:p w14:paraId="18EBF6BB" w14:textId="189AD157" w:rsidR="00AA5DF7" w:rsidRPr="00AA5DF7" w:rsidRDefault="00AA5DF7" w:rsidP="00AA5DF7">
      <w:pPr>
        <w:pStyle w:val="PL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NR-DL-PRS-MeasurementTimeWindowsConfig-r18</w:t>
      </w:r>
      <w:r>
        <w:rPr>
          <w:snapToGrid w:val="0"/>
        </w:rPr>
        <w:tab/>
        <w:t>OPTIONAL</w:t>
      </w:r>
      <w:r>
        <w:rPr>
          <w:snapToGrid w:val="0"/>
        </w:rPr>
        <w:tab/>
        <w:t>-- Need ON</w:t>
      </w:r>
    </w:p>
    <w:p w14:paraId="4C136E96" w14:textId="5C5934DC" w:rsidR="00AA5DF7" w:rsidRDefault="00AA5DF7" w:rsidP="00AA5DF7">
      <w:pPr>
        <w:pStyle w:val="PL"/>
        <w:rPr>
          <w:ins w:id="30" w:author="Huawei, HiSilicon" w:date="2024-07-27T17:45:00Z"/>
          <w:snapToGrid w:val="0"/>
        </w:rPr>
      </w:pPr>
      <w:r>
        <w:rPr>
          <w:snapToGrid w:val="0"/>
        </w:rPr>
        <w:tab/>
        <w:t>]]</w:t>
      </w:r>
      <w:ins w:id="31" w:author="Huawei, HiSilicon" w:date="2024-07-27T17:45:00Z">
        <w:r w:rsidR="00AE1458">
          <w:rPr>
            <w:snapToGrid w:val="0"/>
          </w:rPr>
          <w:t>,</w:t>
        </w:r>
      </w:ins>
    </w:p>
    <w:p w14:paraId="720642B7" w14:textId="3E14717A" w:rsidR="00AE1458" w:rsidRDefault="00AE1458" w:rsidP="00AE1458">
      <w:pPr>
        <w:pStyle w:val="PL"/>
        <w:rPr>
          <w:ins w:id="32" w:author="Huawei, HiSilicon" w:date="2024-07-27T17:45:00Z"/>
          <w:snapToGrid w:val="0"/>
        </w:rPr>
      </w:pPr>
      <w:ins w:id="33" w:author="Huawei, HiSilicon" w:date="2024-07-27T17:45:00Z">
        <w:r>
          <w:rPr>
            <w:snapToGrid w:val="0"/>
          </w:rPr>
          <w:tab/>
          <w:t>[[</w:t>
        </w:r>
      </w:ins>
    </w:p>
    <w:p w14:paraId="2905F3F5" w14:textId="77777777" w:rsidR="00AE1458" w:rsidRPr="00AA5DF7" w:rsidRDefault="00AE1458" w:rsidP="00AE1458">
      <w:pPr>
        <w:pStyle w:val="PL"/>
        <w:rPr>
          <w:ins w:id="34" w:author="Huawei, HiSilicon" w:date="2024-07-27T17:45:00Z"/>
        </w:rPr>
      </w:pPr>
      <w:ins w:id="35" w:author="Huawei, HiSilicon" w:date="2024-07-27T17:45:00Z">
        <w:r>
          <w:rPr>
            <w:snapToGrid w:val="0"/>
          </w:rPr>
          <w:tab/>
          <w:t>nr-NTN-UE-</w:t>
        </w:r>
        <w:r>
          <w:rPr>
            <w:snapToGrid w:val="0"/>
            <w:lang w:eastAsia="zh-CN"/>
          </w:rPr>
          <w:t>RxTxMeasurementsRequest</w:t>
        </w:r>
        <w:r>
          <w:rPr>
            <w:snapToGrid w:val="0"/>
          </w:rPr>
          <w:t>-r18</w:t>
        </w:r>
        <w:r>
          <w:tab/>
          <w:t>ENUMERATED { requested }</w:t>
        </w:r>
        <w:r>
          <w:tab/>
        </w:r>
        <w:r>
          <w:tab/>
          <w:t>OPTIONAL</w:t>
        </w:r>
        <w:r>
          <w:tab/>
          <w:t>-- Need ON</w:t>
        </w:r>
      </w:ins>
    </w:p>
    <w:p w14:paraId="654DBADB" w14:textId="646CD42B" w:rsidR="00AE1458" w:rsidRDefault="00AE1458" w:rsidP="00AE1458">
      <w:pPr>
        <w:pStyle w:val="PL"/>
        <w:rPr>
          <w:snapToGrid w:val="0"/>
        </w:rPr>
      </w:pPr>
      <w:ins w:id="36" w:author="Huawei, HiSilicon" w:date="2024-07-27T17:45:00Z">
        <w:r>
          <w:rPr>
            <w:snapToGrid w:val="0"/>
          </w:rPr>
          <w:tab/>
          <w:t>]]</w:t>
        </w:r>
      </w:ins>
    </w:p>
    <w:p w14:paraId="20863CC5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D627F5" w14:textId="77777777" w:rsidR="00AA5DF7" w:rsidRDefault="00AA5DF7" w:rsidP="00AA5DF7">
      <w:pPr>
        <w:pStyle w:val="PL"/>
      </w:pPr>
    </w:p>
    <w:p w14:paraId="2AC7CC67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>NR-Multi-RTT-ReportConfig-r16 ::= SEQUENCE {</w:t>
      </w:r>
    </w:p>
    <w:p w14:paraId="4DF9628F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maxDL-PRS-RxTxTimeDiffMeasPerTRP</w:t>
      </w:r>
      <w:r>
        <w:t>-r16</w:t>
      </w:r>
      <w:r>
        <w:tab/>
      </w:r>
      <w:r>
        <w:rPr>
          <w:snapToGrid w:val="0"/>
        </w:rPr>
        <w:t>INTEGER (1..4)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 -- Need ON</w:t>
      </w:r>
    </w:p>
    <w:p w14:paraId="7346EB4D" w14:textId="77777777" w:rsidR="00AA5DF7" w:rsidRDefault="00AA5DF7" w:rsidP="00AA5DF7">
      <w:pPr>
        <w:pStyle w:val="PL"/>
        <w:rPr>
          <w:snapToGrid w:val="0"/>
        </w:rPr>
      </w:pPr>
      <w:r>
        <w:rPr>
          <w:snapToGrid w:val="0"/>
        </w:rPr>
        <w:tab/>
        <w:t>timingReportingGranularityFactor-r16</w:t>
      </w:r>
      <w:r>
        <w:rPr>
          <w:snapToGrid w:val="0"/>
        </w:rPr>
        <w:tab/>
        <w:t>INTEGER (0..5)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  -- Need ON</w:t>
      </w:r>
    </w:p>
    <w:p w14:paraId="02BDE3A2" w14:textId="77777777" w:rsidR="00AA5DF7" w:rsidRDefault="00AA5DF7" w:rsidP="00AA5DF7">
      <w:pPr>
        <w:pStyle w:val="PL"/>
      </w:pPr>
      <w:r>
        <w:t>}</w:t>
      </w:r>
    </w:p>
    <w:p w14:paraId="49D27EAA" w14:textId="77777777" w:rsidR="00AA5DF7" w:rsidRDefault="00AA5DF7" w:rsidP="00AA5DF7">
      <w:pPr>
        <w:pStyle w:val="PL"/>
      </w:pPr>
    </w:p>
    <w:p w14:paraId="2B521E2C" w14:textId="77777777" w:rsidR="00AA5DF7" w:rsidRDefault="00AA5DF7" w:rsidP="00AA5DF7">
      <w:pPr>
        <w:pStyle w:val="PL"/>
      </w:pPr>
      <w:r>
        <w:t>-- ASN1STOP</w:t>
      </w:r>
    </w:p>
    <w:p w14:paraId="085C435F" w14:textId="77777777" w:rsidR="00AA5DF7" w:rsidRDefault="00AA5DF7" w:rsidP="00AA5DF7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AA5DF7" w14:paraId="1F825C65" w14:textId="77777777" w:rsidTr="00AA5DF7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914EA1" w14:textId="77777777" w:rsidR="00AA5DF7" w:rsidRDefault="00AA5DF7">
            <w:pPr>
              <w:pStyle w:val="TAH"/>
              <w:keepNext w:val="0"/>
              <w:keepLines w:val="0"/>
              <w:widowControl w:val="0"/>
            </w:pPr>
            <w:r>
              <w:rPr>
                <w:i/>
              </w:rPr>
              <w:t>NR-Multi-RTT-</w:t>
            </w:r>
            <w:proofErr w:type="spellStart"/>
            <w:r>
              <w:rPr>
                <w:i/>
              </w:rPr>
              <w:t>RequestLocationInformation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  <w:noProof/>
              </w:rPr>
              <w:t>field descriptions</w:t>
            </w:r>
          </w:p>
        </w:tc>
      </w:tr>
      <w:tr w:rsidR="00AA5DF7" w14:paraId="7AB4DDE2" w14:textId="77777777" w:rsidTr="00AA5DF7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1F435D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nr-UE-</w:t>
            </w:r>
            <w:proofErr w:type="spellStart"/>
            <w:r>
              <w:rPr>
                <w:b/>
                <w:bCs/>
                <w:i/>
                <w:iCs/>
              </w:rPr>
              <w:t>RxTxTimeDiffMeasurementInfoRequest</w:t>
            </w:r>
            <w:proofErr w:type="spellEnd"/>
          </w:p>
          <w:p w14:paraId="35683B3A" w14:textId="77777777" w:rsidR="00AA5DF7" w:rsidRDefault="00AA5DF7">
            <w:pPr>
              <w:pStyle w:val="TAL"/>
            </w:pPr>
            <w:r>
              <w:t>This field, if present, indicates that the target device is requested to report the DL-PRS Resource ID(s) or DL-PRS Resource Set ID(s) associated with the DL-PRS Resources(s) or the DL-PRS Resource Set(s) which are used in determining the UE Rx-Tx time difference measurements.</w:t>
            </w:r>
          </w:p>
        </w:tc>
      </w:tr>
      <w:tr w:rsidR="00AA5DF7" w14:paraId="3481F951" w14:textId="77777777" w:rsidTr="00AA5DF7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B121B0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nr-RequestedMeasurements</w:t>
            </w:r>
          </w:p>
          <w:p w14:paraId="316616B5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t xml:space="preserve">This field specifies the NR Multi-RTT measurements requested. </w:t>
            </w:r>
            <w:r>
              <w:rPr>
                <w:snapToGrid w:val="0"/>
              </w:rPr>
              <w:t>This is represented by a bit string, with a one</w:t>
            </w:r>
            <w:r>
              <w:rPr>
                <w:snapToGrid w:val="0"/>
              </w:rPr>
              <w:noBreakHyphen/>
              <w:t>value at the bit position means the particular measurement is requested; a zero</w:t>
            </w:r>
            <w:r>
              <w:rPr>
                <w:snapToGrid w:val="0"/>
              </w:rPr>
              <w:noBreakHyphen/>
              <w:t xml:space="preserve">value means not requested. The </w:t>
            </w:r>
            <w:r>
              <w:rPr>
                <w:i/>
                <w:snapToGrid w:val="0"/>
              </w:rPr>
              <w:t xml:space="preserve">dl-PRS-RSCP-Request </w:t>
            </w:r>
            <w:r>
              <w:rPr>
                <w:snapToGrid w:val="0"/>
              </w:rPr>
              <w:t xml:space="preserve">means that the target device is requested to </w:t>
            </w:r>
            <w:r>
              <w:rPr>
                <w:snapToGrid w:val="0"/>
                <w:lang w:eastAsia="zh-CN"/>
              </w:rPr>
              <w:t>provide DL RSCP</w:t>
            </w:r>
            <w:r>
              <w:rPr>
                <w:snapToGrid w:val="0"/>
              </w:rPr>
              <w:t xml:space="preserve"> measurement.</w:t>
            </w:r>
          </w:p>
        </w:tc>
      </w:tr>
      <w:tr w:rsidR="00AA5DF7" w14:paraId="6449063B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4670EA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nr-</w:t>
            </w:r>
            <w:proofErr w:type="spellStart"/>
            <w:r>
              <w:rPr>
                <w:b/>
                <w:i/>
                <w:snapToGrid w:val="0"/>
              </w:rPr>
              <w:t>AssistanceAvailability</w:t>
            </w:r>
            <w:proofErr w:type="spellEnd"/>
          </w:p>
          <w:p w14:paraId="1E66AEB5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This field indicates whether the target device may request additional DL-PRS assistance data from the server. TRUE means allowed and FALSE means not allowed.</w:t>
            </w:r>
          </w:p>
        </w:tc>
      </w:tr>
      <w:tr w:rsidR="00AA5DF7" w14:paraId="3684F9A5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80F347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maxDL-PRS-RxTxTimeDiffMeasPerTRP</w:t>
            </w:r>
          </w:p>
          <w:p w14:paraId="4E01CF92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noProof/>
              </w:rPr>
              <w:t xml:space="preserve">This field specifies the </w:t>
            </w:r>
            <w:r>
              <w:t xml:space="preserve">maximum number of </w:t>
            </w:r>
            <w:r>
              <w:rPr>
                <w:snapToGrid w:val="0"/>
              </w:rPr>
              <w:t xml:space="preserve">UE-Rx-Tx time difference measurements for different DL-PRS Resources or DL-PRS Resource Sets per TRP. </w:t>
            </w:r>
          </w:p>
        </w:tc>
      </w:tr>
      <w:tr w:rsidR="00AA5DF7" w14:paraId="62DDD8D4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69EE1C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b/>
                <w:bCs/>
                <w:i/>
                <w:iCs/>
                <w:noProof/>
              </w:rPr>
              <w:t>timingReportingGranularityFactor,</w:t>
            </w:r>
            <w:r>
              <w:t xml:space="preserve"> </w:t>
            </w:r>
            <w:r>
              <w:rPr>
                <w:b/>
                <w:bCs/>
                <w:i/>
                <w:iCs/>
                <w:noProof/>
              </w:rPr>
              <w:t>timingReportingGranularityFactorExt</w:t>
            </w:r>
          </w:p>
          <w:p w14:paraId="48E0605E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This field specifies the recommended reporting granularity for the UE Rx-Tx time difference measurements. Value (0..5) corresponds to (</w:t>
            </w:r>
            <w:r>
              <w:rPr>
                <w:bCs/>
                <w:i/>
                <w:noProof/>
              </w:rPr>
              <w:t>k0</w:t>
            </w:r>
            <w:r>
              <w:rPr>
                <w:bCs/>
                <w:iCs/>
                <w:noProof/>
              </w:rPr>
              <w:t>..</w:t>
            </w:r>
            <w:r>
              <w:rPr>
                <w:bCs/>
                <w:i/>
                <w:noProof/>
              </w:rPr>
              <w:t>k5</w:t>
            </w:r>
            <w:r>
              <w:rPr>
                <w:bCs/>
                <w:iCs/>
                <w:noProof/>
              </w:rPr>
              <w:t>)</w:t>
            </w:r>
            <w:r>
              <w:rPr>
                <w:rFonts w:eastAsia="游明朝"/>
                <w:bCs/>
                <w:iCs/>
                <w:noProof/>
              </w:rPr>
              <w:t xml:space="preserve"> </w:t>
            </w:r>
            <w:r>
              <w:rPr>
                <w:bCs/>
                <w:iCs/>
                <w:noProof/>
              </w:rPr>
              <w:t xml:space="preserve">and value (-6..-1) corresponds to </w:t>
            </w:r>
            <w:r>
              <w:rPr>
                <w:bCs/>
                <w:iCs/>
                <w:noProof/>
                <w:lang w:eastAsia="zh-CN"/>
              </w:rPr>
              <w:t>(</w:t>
            </w:r>
            <w:r>
              <w:rPr>
                <w:bCs/>
                <w:i/>
                <w:iCs/>
                <w:noProof/>
                <w:lang w:eastAsia="zh-CN"/>
              </w:rPr>
              <w:t>kMinus6..</w:t>
            </w:r>
            <w:r>
              <w:rPr>
                <w:i/>
              </w:rPr>
              <w:t>kMinus</w:t>
            </w:r>
            <w:r>
              <w:rPr>
                <w:i/>
                <w:lang w:eastAsia="zh-CN"/>
              </w:rPr>
              <w:t>1</w:t>
            </w:r>
            <w:r>
              <w:rPr>
                <w:bCs/>
                <w:iCs/>
                <w:noProof/>
                <w:lang w:eastAsia="zh-CN"/>
              </w:rPr>
              <w:t>)</w:t>
            </w:r>
            <w:r>
              <w:rPr>
                <w:bCs/>
                <w:iCs/>
                <w:noProof/>
              </w:rPr>
              <w:t xml:space="preserve"> used for </w:t>
            </w:r>
            <w:r>
              <w:rPr>
                <w:bCs/>
                <w:i/>
                <w:noProof/>
              </w:rPr>
              <w:t xml:space="preserve">nr-UE-RxTxTimeDiff </w:t>
            </w:r>
            <w:r>
              <w:rPr>
                <w:bCs/>
                <w:iCs/>
                <w:noProof/>
              </w:rPr>
              <w:t xml:space="preserve">and </w:t>
            </w:r>
            <w:r>
              <w:rPr>
                <w:bCs/>
                <w:i/>
                <w:noProof/>
              </w:rPr>
              <w:t xml:space="preserve">nr-UE-RxTxTimeDiffAdditional </w:t>
            </w:r>
            <w:r>
              <w:rPr>
                <w:bCs/>
                <w:iCs/>
                <w:noProof/>
              </w:rPr>
              <w:t xml:space="preserve">in </w:t>
            </w:r>
            <w:r>
              <w:rPr>
                <w:bCs/>
                <w:i/>
                <w:noProof/>
              </w:rPr>
              <w:t>NR-Multi-RTT-MeasElement</w:t>
            </w:r>
            <w:r>
              <w:rPr>
                <w:bCs/>
                <w:iCs/>
                <w:noProof/>
              </w:rPr>
              <w:t xml:space="preserve">. The UE may select a different granularity value for </w:t>
            </w:r>
            <w:r>
              <w:rPr>
                <w:bCs/>
                <w:i/>
                <w:noProof/>
              </w:rPr>
              <w:t xml:space="preserve">nr-UE-RxTxTimeDiff </w:t>
            </w:r>
            <w:r>
              <w:rPr>
                <w:bCs/>
                <w:iCs/>
                <w:noProof/>
              </w:rPr>
              <w:t xml:space="preserve">and </w:t>
            </w:r>
            <w:r>
              <w:rPr>
                <w:bCs/>
                <w:i/>
                <w:noProof/>
              </w:rPr>
              <w:t>nr-UE-RxTxTimeDiffAdditional</w:t>
            </w:r>
            <w:r>
              <w:rPr>
                <w:bCs/>
                <w:iCs/>
                <w:noProof/>
              </w:rPr>
              <w:t>.</w:t>
            </w:r>
            <w:r>
              <w:rPr>
                <w:rFonts w:eastAsia="游明朝"/>
                <w:bCs/>
                <w:iCs/>
                <w:noProof/>
                <w:lang w:eastAsia="zh-CN"/>
              </w:rPr>
              <w:t xml:space="preserve"> The </w:t>
            </w:r>
            <w:r>
              <w:rPr>
                <w:rFonts w:eastAsia="游明朝"/>
                <w:bCs/>
                <w:i/>
                <w:iCs/>
                <w:noProof/>
                <w:lang w:eastAsia="zh-CN"/>
              </w:rPr>
              <w:t>timingReportingGranularityFactorExt</w:t>
            </w:r>
            <w:r>
              <w:rPr>
                <w:rFonts w:eastAsia="游明朝"/>
                <w:bCs/>
                <w:iCs/>
                <w:noProof/>
                <w:lang w:eastAsia="zh-CN"/>
              </w:rPr>
              <w:t xml:space="preserve"> should not be included by the location server and shall be ignored by the target device if </w:t>
            </w:r>
            <w:r>
              <w:rPr>
                <w:rFonts w:eastAsia="游明朝"/>
                <w:bCs/>
                <w:i/>
                <w:iCs/>
                <w:noProof/>
                <w:lang w:eastAsia="zh-CN"/>
              </w:rPr>
              <w:t>timingReportingGranularityFactor</w:t>
            </w:r>
            <w:r>
              <w:rPr>
                <w:rFonts w:eastAsia="游明朝"/>
                <w:bCs/>
                <w:iCs/>
                <w:noProof/>
                <w:lang w:eastAsia="zh-CN"/>
              </w:rPr>
              <w:t xml:space="preserve"> is included. The </w:t>
            </w:r>
            <w:r>
              <w:rPr>
                <w:rFonts w:eastAsia="游明朝"/>
                <w:bCs/>
                <w:i/>
                <w:iCs/>
                <w:noProof/>
                <w:lang w:eastAsia="zh-CN"/>
              </w:rPr>
              <w:t>timingReportingGranularityFactor</w:t>
            </w:r>
            <w:r>
              <w:rPr>
                <w:rFonts w:eastAsia="游明朝"/>
                <w:bCs/>
                <w:iCs/>
                <w:noProof/>
                <w:lang w:eastAsia="zh-CN"/>
              </w:rPr>
              <w:t xml:space="preserve"> should not be included by the location server and shall be ignored by the target device if </w:t>
            </w:r>
            <w:r>
              <w:rPr>
                <w:rFonts w:eastAsia="游明朝"/>
                <w:bCs/>
                <w:i/>
                <w:iCs/>
                <w:noProof/>
                <w:lang w:eastAsia="zh-CN"/>
              </w:rPr>
              <w:t>timingReportingGranularityFactorExt</w:t>
            </w:r>
            <w:r>
              <w:rPr>
                <w:rFonts w:eastAsia="游明朝"/>
                <w:bCs/>
                <w:iCs/>
                <w:noProof/>
                <w:lang w:eastAsia="zh-CN"/>
              </w:rPr>
              <w:t xml:space="preserve"> is included.</w:t>
            </w:r>
          </w:p>
        </w:tc>
      </w:tr>
      <w:tr w:rsidR="00AA5DF7" w14:paraId="5DB3EB8B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D41F52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b/>
                <w:bCs/>
                <w:i/>
                <w:iCs/>
                <w:noProof/>
              </w:rPr>
              <w:lastRenderedPageBreak/>
              <w:t>additionalPaths</w:t>
            </w:r>
          </w:p>
          <w:p w14:paraId="2BC2729E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 xml:space="preserve">This field, if present, indicates that the target device is requested to provide the </w:t>
            </w:r>
            <w:r>
              <w:rPr>
                <w:i/>
                <w:iCs/>
                <w:noProof/>
              </w:rPr>
              <w:t>nr-AdditionalPathList</w:t>
            </w:r>
            <w:r>
              <w:rPr>
                <w:noProof/>
              </w:rPr>
              <w:t xml:space="preserve"> in IE </w:t>
            </w:r>
            <w:r>
              <w:rPr>
                <w:i/>
                <w:iCs/>
                <w:noProof/>
              </w:rPr>
              <w:t>NR-Multi-RTT-SignalMeasurementInformation</w:t>
            </w:r>
            <w:r>
              <w:rPr>
                <w:noProof/>
              </w:rPr>
              <w:t xml:space="preserve">. If this field is present, the field </w:t>
            </w:r>
            <w:proofErr w:type="spellStart"/>
            <w:r>
              <w:rPr>
                <w:i/>
                <w:iCs/>
                <w:snapToGrid w:val="0"/>
              </w:rPr>
              <w:t>additionalPathsExt</w:t>
            </w:r>
            <w:proofErr w:type="spellEnd"/>
            <w:r>
              <w:rPr>
                <w:snapToGrid w:val="0"/>
              </w:rPr>
              <w:t xml:space="preserve"> shall be absent.</w:t>
            </w:r>
          </w:p>
        </w:tc>
      </w:tr>
      <w:tr w:rsidR="00AA5DF7" w14:paraId="75C7CA61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600CA9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lastRenderedPageBreak/>
              <w:t>nr-UE-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RxTxTEG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-Request</w:t>
            </w:r>
          </w:p>
          <w:p w14:paraId="31D28F14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snapToGrid w:val="0"/>
              </w:rPr>
              <w:t xml:space="preserve">This field, if present, indicates that the target device is requested to provide the </w:t>
            </w:r>
            <w:r>
              <w:rPr>
                <w:i/>
                <w:iCs/>
                <w:snapToGrid w:val="0"/>
              </w:rPr>
              <w:t>NR-UE-</w:t>
            </w:r>
            <w:proofErr w:type="spellStart"/>
            <w:r>
              <w:rPr>
                <w:i/>
                <w:iCs/>
                <w:snapToGrid w:val="0"/>
              </w:rPr>
              <w:t>RxTx</w:t>
            </w:r>
            <w:proofErr w:type="spellEnd"/>
            <w:r>
              <w:rPr>
                <w:i/>
                <w:iCs/>
                <w:snapToGrid w:val="0"/>
              </w:rPr>
              <w:t>-TEG-Info</w:t>
            </w:r>
            <w:r>
              <w:rPr>
                <w:snapToGrid w:val="0"/>
              </w:rPr>
              <w:t xml:space="preserve"> in </w:t>
            </w:r>
            <w:r>
              <w:t xml:space="preserve">IE </w:t>
            </w:r>
            <w:r>
              <w:rPr>
                <w:i/>
              </w:rPr>
              <w:t>NR-Multi-RTT-</w:t>
            </w:r>
            <w:proofErr w:type="spellStart"/>
            <w:r>
              <w:rPr>
                <w:i/>
              </w:rPr>
              <w:t>SignalMeasurementInformation</w:t>
            </w:r>
            <w:proofErr w:type="spellEnd"/>
            <w:r>
              <w:rPr>
                <w:i/>
              </w:rPr>
              <w:t>.</w:t>
            </w:r>
            <w:r>
              <w:rPr>
                <w:noProof/>
              </w:rPr>
              <w:t xml:space="preserve"> Enumerated value '</w:t>
            </w:r>
            <w:r>
              <w:rPr>
                <w:i/>
                <w:iCs/>
                <w:noProof/>
              </w:rPr>
              <w:t>case1</w:t>
            </w:r>
            <w:r>
              <w:rPr>
                <w:noProof/>
              </w:rPr>
              <w:t xml:space="preserve">' indicates that the target device is requested to provide the </w:t>
            </w:r>
            <w:r>
              <w:rPr>
                <w:i/>
                <w:iCs/>
                <w:noProof/>
              </w:rPr>
              <w:t>case1</w:t>
            </w:r>
            <w:r>
              <w:rPr>
                <w:noProof/>
              </w:rPr>
              <w:t xml:space="preserve"> choice in </w:t>
            </w:r>
            <w:r>
              <w:rPr>
                <w:i/>
                <w:iCs/>
                <w:snapToGrid w:val="0"/>
              </w:rPr>
              <w:t>NR-UE-</w:t>
            </w:r>
            <w:proofErr w:type="spellStart"/>
            <w:r>
              <w:rPr>
                <w:i/>
                <w:iCs/>
                <w:snapToGrid w:val="0"/>
              </w:rPr>
              <w:t>RxTx</w:t>
            </w:r>
            <w:proofErr w:type="spellEnd"/>
            <w:r>
              <w:rPr>
                <w:i/>
                <w:iCs/>
                <w:snapToGrid w:val="0"/>
              </w:rPr>
              <w:t>-TEG-Info</w:t>
            </w:r>
            <w:r>
              <w:rPr>
                <w:snapToGrid w:val="0"/>
              </w:rPr>
              <w:t xml:space="preserve">, </w:t>
            </w:r>
            <w:r>
              <w:rPr>
                <w:noProof/>
              </w:rPr>
              <w:t>enumerated value</w:t>
            </w:r>
            <w:r>
              <w:rPr>
                <w:snapToGrid w:val="0"/>
              </w:rPr>
              <w:t xml:space="preserve"> '</w:t>
            </w:r>
            <w:r>
              <w:rPr>
                <w:i/>
                <w:iCs/>
                <w:snapToGrid w:val="0"/>
              </w:rPr>
              <w:t>case2</w:t>
            </w:r>
            <w:r>
              <w:rPr>
                <w:snapToGrid w:val="0"/>
              </w:rPr>
              <w:t xml:space="preserve">' indicates that the target device is requested to provide the </w:t>
            </w:r>
            <w:r>
              <w:rPr>
                <w:i/>
                <w:iCs/>
                <w:snapToGrid w:val="0"/>
              </w:rPr>
              <w:t>case2</w:t>
            </w:r>
            <w:r>
              <w:rPr>
                <w:snapToGrid w:val="0"/>
              </w:rPr>
              <w:t xml:space="preserve"> choice in </w:t>
            </w:r>
            <w:r>
              <w:rPr>
                <w:i/>
                <w:iCs/>
                <w:snapToGrid w:val="0"/>
              </w:rPr>
              <w:t>NR-UE-</w:t>
            </w:r>
            <w:proofErr w:type="spellStart"/>
            <w:r>
              <w:rPr>
                <w:i/>
                <w:iCs/>
                <w:snapToGrid w:val="0"/>
              </w:rPr>
              <w:t>RxTx</w:t>
            </w:r>
            <w:proofErr w:type="spellEnd"/>
            <w:r>
              <w:rPr>
                <w:i/>
                <w:iCs/>
                <w:snapToGrid w:val="0"/>
              </w:rPr>
              <w:t>-TEG-Info</w:t>
            </w:r>
            <w:r>
              <w:rPr>
                <w:snapToGrid w:val="0"/>
              </w:rPr>
              <w:t>, and so on.</w:t>
            </w:r>
          </w:p>
        </w:tc>
      </w:tr>
      <w:tr w:rsidR="00AA5DF7" w14:paraId="38AE0B6E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ABDC75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measureSameDL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-PRS-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ResourceWithDifferentRxTxTEGs</w:t>
            </w:r>
            <w:proofErr w:type="spellEnd"/>
          </w:p>
          <w:p w14:paraId="383539AA" w14:textId="77777777" w:rsidR="00AA5DF7" w:rsidRDefault="00AA5DF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is requested to measure the same DL-PRS Resource of a TRP with </w:t>
            </w:r>
            <w:r>
              <w:rPr>
                <w:i/>
                <w:iCs/>
                <w:snapToGrid w:val="0"/>
              </w:rPr>
              <w:t>N</w:t>
            </w:r>
            <w:r>
              <w:rPr>
                <w:snapToGrid w:val="0"/>
              </w:rPr>
              <w:t xml:space="preserve"> different UE </w:t>
            </w:r>
            <w:proofErr w:type="spellStart"/>
            <w:r>
              <w:rPr>
                <w:snapToGrid w:val="0"/>
              </w:rPr>
              <w:t>RxTx</w:t>
            </w:r>
            <w:proofErr w:type="spellEnd"/>
            <w:r>
              <w:rPr>
                <w:snapToGrid w:val="0"/>
              </w:rPr>
              <w:t xml:space="preserve"> TEGs and with the same UE Tx TEG. Enumerated value '</w:t>
            </w:r>
            <w:r>
              <w:rPr>
                <w:i/>
                <w:iCs/>
                <w:snapToGrid w:val="0"/>
              </w:rPr>
              <w:t>n0</w:t>
            </w:r>
            <w:r>
              <w:rPr>
                <w:snapToGrid w:val="0"/>
              </w:rPr>
              <w:t xml:space="preserve">' indicates that the number </w:t>
            </w:r>
            <w:r>
              <w:rPr>
                <w:i/>
                <w:iCs/>
                <w:snapToGrid w:val="0"/>
              </w:rPr>
              <w:t>N</w:t>
            </w:r>
            <w:r>
              <w:rPr>
                <w:snapToGrid w:val="0"/>
              </w:rPr>
              <w:t xml:space="preserve"> of different UE </w:t>
            </w:r>
            <w:proofErr w:type="spellStart"/>
            <w:r>
              <w:rPr>
                <w:snapToGrid w:val="0"/>
              </w:rPr>
              <w:t>RxTx</w:t>
            </w:r>
            <w:proofErr w:type="spellEnd"/>
            <w:r>
              <w:rPr>
                <w:snapToGrid w:val="0"/>
              </w:rPr>
              <w:t xml:space="preserve"> TEGs to measure the same DL-PRS Resource can be determined by the target device, value '</w:t>
            </w:r>
            <w:r>
              <w:rPr>
                <w:i/>
                <w:iCs/>
                <w:snapToGrid w:val="0"/>
              </w:rPr>
              <w:t>n2</w:t>
            </w:r>
            <w:r>
              <w:rPr>
                <w:snapToGrid w:val="0"/>
              </w:rPr>
              <w:t xml:space="preserve">' indicates that the target device is requested to measure the same DL-PRS Resource of a TRP with 2 different UE </w:t>
            </w:r>
            <w:proofErr w:type="spellStart"/>
            <w:r>
              <w:rPr>
                <w:snapToGrid w:val="0"/>
              </w:rPr>
              <w:t>RxTx</w:t>
            </w:r>
            <w:proofErr w:type="spellEnd"/>
            <w:r>
              <w:rPr>
                <w:snapToGrid w:val="0"/>
              </w:rPr>
              <w:t xml:space="preserve"> TEGs, value '</w:t>
            </w:r>
            <w:r>
              <w:rPr>
                <w:i/>
                <w:iCs/>
                <w:snapToGrid w:val="0"/>
              </w:rPr>
              <w:t>n3</w:t>
            </w:r>
            <w:r>
              <w:rPr>
                <w:snapToGrid w:val="0"/>
              </w:rPr>
              <w:t xml:space="preserve">' indicates that the target device is requested to measure the same DL-PRS Resource of a TRP with 3 different UE </w:t>
            </w:r>
            <w:proofErr w:type="spellStart"/>
            <w:r>
              <w:rPr>
                <w:snapToGrid w:val="0"/>
              </w:rPr>
              <w:t>RxTx</w:t>
            </w:r>
            <w:proofErr w:type="spellEnd"/>
            <w:r>
              <w:rPr>
                <w:snapToGrid w:val="0"/>
              </w:rPr>
              <w:t xml:space="preserve"> TEGs, and so on. When the location server requests aggregated measurements, this field indicates a request for configuring the target device to measure the same aggregated DL-PRS Resources of a TRP with N different UE </w:t>
            </w:r>
            <w:proofErr w:type="spellStart"/>
            <w:r>
              <w:rPr>
                <w:snapToGrid w:val="0"/>
              </w:rPr>
              <w:t>RxTx</w:t>
            </w:r>
            <w:proofErr w:type="spellEnd"/>
            <w:r>
              <w:rPr>
                <w:snapToGrid w:val="0"/>
              </w:rPr>
              <w:t xml:space="preserve"> TEGs.</w:t>
            </w:r>
          </w:p>
          <w:p w14:paraId="6CF1FB55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 xml:space="preserve">If this field is present, the field </w:t>
            </w:r>
            <w:r>
              <w:rPr>
                <w:i/>
                <w:iCs/>
                <w:snapToGrid w:val="0"/>
              </w:rPr>
              <w:t>nr-UE-</w:t>
            </w:r>
            <w:proofErr w:type="spellStart"/>
            <w:r>
              <w:rPr>
                <w:i/>
                <w:iCs/>
                <w:snapToGrid w:val="0"/>
              </w:rPr>
              <w:t>RxTxTEG</w:t>
            </w:r>
            <w:proofErr w:type="spellEnd"/>
            <w:r>
              <w:rPr>
                <w:i/>
                <w:iCs/>
                <w:snapToGrid w:val="0"/>
              </w:rPr>
              <w:t>-Request</w:t>
            </w:r>
            <w:r>
              <w:rPr>
                <w:snapToGrid w:val="0"/>
              </w:rPr>
              <w:t xml:space="preserve"> should also be present.</w:t>
            </w:r>
          </w:p>
          <w:p w14:paraId="1A43DE26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snapToGrid w:val="0"/>
              </w:rPr>
              <w:t xml:space="preserve">If this field is present, the field </w:t>
            </w:r>
            <w:proofErr w:type="spellStart"/>
            <w:r>
              <w:rPr>
                <w:i/>
                <w:iCs/>
                <w:snapToGrid w:val="0"/>
              </w:rPr>
              <w:t>measureSameDL</w:t>
            </w:r>
            <w:proofErr w:type="spellEnd"/>
            <w:r>
              <w:rPr>
                <w:i/>
                <w:iCs/>
                <w:snapToGrid w:val="0"/>
              </w:rPr>
              <w:t>-PRS-</w:t>
            </w:r>
            <w:proofErr w:type="spellStart"/>
            <w:r>
              <w:rPr>
                <w:i/>
                <w:iCs/>
                <w:snapToGrid w:val="0"/>
              </w:rPr>
              <w:t>ResourceWithDifferentRxTEGs</w:t>
            </w:r>
            <w:proofErr w:type="spellEnd"/>
            <w:r>
              <w:rPr>
                <w:snapToGrid w:val="0"/>
              </w:rPr>
              <w:t xml:space="preserve"> should not be present.</w:t>
            </w:r>
          </w:p>
        </w:tc>
      </w:tr>
      <w:tr w:rsidR="00AA5DF7" w14:paraId="2A81CC7A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F95A93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measureSameDL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-PRS-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ResourceWithDifferentRxTEGs</w:t>
            </w:r>
            <w:proofErr w:type="spellEnd"/>
          </w:p>
          <w:p w14:paraId="04146431" w14:textId="77777777" w:rsidR="00AA5DF7" w:rsidRDefault="00AA5DF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is requested to measure the same DL-PRS Resource of a TRP with </w:t>
            </w:r>
            <w:r>
              <w:rPr>
                <w:i/>
                <w:iCs/>
                <w:snapToGrid w:val="0"/>
              </w:rPr>
              <w:t>N</w:t>
            </w:r>
            <w:r>
              <w:rPr>
                <w:snapToGrid w:val="0"/>
              </w:rPr>
              <w:t xml:space="preserve"> different UE Rx TEGs. Enumerated value '</w:t>
            </w:r>
            <w:r>
              <w:rPr>
                <w:i/>
                <w:iCs/>
                <w:snapToGrid w:val="0"/>
              </w:rPr>
              <w:t>n0</w:t>
            </w:r>
            <w:r>
              <w:rPr>
                <w:snapToGrid w:val="0"/>
              </w:rPr>
              <w:t xml:space="preserve">' indicates that the number </w:t>
            </w:r>
            <w:r>
              <w:rPr>
                <w:i/>
                <w:iCs/>
                <w:snapToGrid w:val="0"/>
              </w:rPr>
              <w:t>N</w:t>
            </w:r>
            <w:r>
              <w:rPr>
                <w:snapToGrid w:val="0"/>
              </w:rPr>
              <w:t xml:space="preserve"> of different UE Rx TEGs to measure the same DL-PRS Resource can be determined by the target device, value '</w:t>
            </w:r>
            <w:r>
              <w:rPr>
                <w:i/>
                <w:iCs/>
                <w:snapToGrid w:val="0"/>
              </w:rPr>
              <w:t>n2</w:t>
            </w:r>
            <w:r>
              <w:rPr>
                <w:snapToGrid w:val="0"/>
              </w:rPr>
              <w:t>' indicates that the target device is requested to measure the same DL-PRS Resource of a TRP with 2 different UE Rx TEGs, value '</w:t>
            </w:r>
            <w:r>
              <w:rPr>
                <w:i/>
                <w:iCs/>
                <w:snapToGrid w:val="0"/>
              </w:rPr>
              <w:t>n3</w:t>
            </w:r>
            <w:r>
              <w:rPr>
                <w:snapToGrid w:val="0"/>
              </w:rPr>
              <w:t>' indicates that the target device is requested to measure the same DL-PRS Resource of a TRP with 3 different UE Rx TEGs, and so on.</w:t>
            </w:r>
            <w:r>
              <w:rPr>
                <w:rFonts w:eastAsia="游明朝"/>
                <w:snapToGrid w:val="0"/>
              </w:rPr>
              <w:t xml:space="preserve"> When the </w:t>
            </w:r>
            <w:r>
              <w:rPr>
                <w:rFonts w:eastAsia="游明朝"/>
                <w:snapToGrid w:val="0"/>
                <w:lang w:eastAsia="zh-CN"/>
              </w:rPr>
              <w:t>location server</w:t>
            </w:r>
            <w:r>
              <w:rPr>
                <w:rFonts w:eastAsia="游明朝"/>
                <w:snapToGrid w:val="0"/>
              </w:rPr>
              <w:t xml:space="preserve"> requests aggregated measurements, a request for configuring the UE to measure the same aggregated DL-PRS Resources of a TRP with N different UE Rx TEGs</w:t>
            </w:r>
            <w:r>
              <w:rPr>
                <w:rFonts w:eastAsia="游明朝"/>
                <w:snapToGrid w:val="0"/>
                <w:lang w:eastAsia="zh-CN"/>
              </w:rPr>
              <w:t>.</w:t>
            </w:r>
          </w:p>
          <w:p w14:paraId="1D54546A" w14:textId="77777777" w:rsidR="00AA5DF7" w:rsidRDefault="00AA5DF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If this field is present, the field </w:t>
            </w:r>
            <w:r>
              <w:rPr>
                <w:i/>
                <w:iCs/>
                <w:snapToGrid w:val="0"/>
              </w:rPr>
              <w:t>nr-UE-</w:t>
            </w:r>
            <w:proofErr w:type="spellStart"/>
            <w:r>
              <w:rPr>
                <w:i/>
                <w:iCs/>
                <w:snapToGrid w:val="0"/>
              </w:rPr>
              <w:t>RxTxTEG</w:t>
            </w:r>
            <w:proofErr w:type="spellEnd"/>
            <w:r>
              <w:rPr>
                <w:i/>
                <w:iCs/>
                <w:snapToGrid w:val="0"/>
              </w:rPr>
              <w:t>-Request</w:t>
            </w:r>
            <w:r>
              <w:rPr>
                <w:snapToGrid w:val="0"/>
              </w:rPr>
              <w:t xml:space="preserve"> should also be present.</w:t>
            </w:r>
          </w:p>
          <w:p w14:paraId="47372B38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snapToGrid w:val="0"/>
              </w:rPr>
              <w:t xml:space="preserve">If this field is present, the field </w:t>
            </w:r>
            <w:proofErr w:type="spellStart"/>
            <w:r>
              <w:rPr>
                <w:i/>
                <w:iCs/>
                <w:snapToGrid w:val="0"/>
              </w:rPr>
              <w:t>measureSameDL</w:t>
            </w:r>
            <w:proofErr w:type="spellEnd"/>
            <w:r>
              <w:rPr>
                <w:i/>
                <w:iCs/>
                <w:snapToGrid w:val="0"/>
              </w:rPr>
              <w:t>-PRS-</w:t>
            </w:r>
            <w:proofErr w:type="spellStart"/>
            <w:r>
              <w:rPr>
                <w:i/>
                <w:iCs/>
                <w:snapToGrid w:val="0"/>
              </w:rPr>
              <w:t>ResourceWithDifferentRxTxTEGs</w:t>
            </w:r>
            <w:proofErr w:type="spellEnd"/>
            <w:r>
              <w:rPr>
                <w:snapToGrid w:val="0"/>
              </w:rPr>
              <w:t xml:space="preserve"> should not be present.</w:t>
            </w:r>
          </w:p>
        </w:tc>
      </w:tr>
      <w:tr w:rsidR="00AA5DF7" w14:paraId="41C6684D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8E2296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reducedDL</w:t>
            </w:r>
            <w:proofErr w:type="spellEnd"/>
            <w:r>
              <w:rPr>
                <w:b/>
                <w:bCs/>
                <w:i/>
                <w:iCs/>
                <w:snapToGrid w:val="0"/>
              </w:rPr>
              <w:t>-PRS-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ProcessingSamples</w:t>
            </w:r>
            <w:proofErr w:type="spellEnd"/>
          </w:p>
          <w:p w14:paraId="77D1AC28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snapToGrid w:val="0"/>
              </w:rPr>
              <w:t>This field, if present and set to '</w:t>
            </w:r>
            <w:r>
              <w:rPr>
                <w:i/>
                <w:iCs/>
                <w:snapToGrid w:val="0"/>
              </w:rPr>
              <w:t>requested</w:t>
            </w:r>
            <w:r>
              <w:rPr>
                <w:snapToGrid w:val="0"/>
              </w:rPr>
              <w:t>', indicates that the target device is requested to perform the requested measurements with reduced number of samples (M=1 or M=2) as specified in TS 38.133 [46]. When requested for aggregated measurements by the location server, this field indicates processing of reduced number of samples for the aggregated measurements.</w:t>
            </w:r>
          </w:p>
        </w:tc>
      </w:tr>
      <w:tr w:rsidR="00AA5DF7" w14:paraId="6AD5D948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9C2FDB" w14:textId="77777777" w:rsidR="00AA5DF7" w:rsidRDefault="00AA5DF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napToGrid w:val="0"/>
              </w:rPr>
              <w:t>nr-</w:t>
            </w:r>
            <w:r>
              <w:rPr>
                <w:b/>
                <w:bCs/>
                <w:i/>
                <w:iCs/>
              </w:rPr>
              <w:t>los-</w:t>
            </w:r>
            <w:proofErr w:type="spellStart"/>
            <w:r>
              <w:rPr>
                <w:b/>
                <w:bCs/>
                <w:i/>
                <w:iCs/>
              </w:rPr>
              <w:t>nlos</w:t>
            </w:r>
            <w:proofErr w:type="spellEnd"/>
            <w:r>
              <w:rPr>
                <w:b/>
                <w:bCs/>
                <w:i/>
                <w:iCs/>
              </w:rPr>
              <w:t>-</w:t>
            </w:r>
            <w:proofErr w:type="spellStart"/>
            <w:r>
              <w:rPr>
                <w:b/>
                <w:bCs/>
                <w:i/>
                <w:iCs/>
              </w:rPr>
              <w:t>IndicatorRequest</w:t>
            </w:r>
            <w:proofErr w:type="spellEnd"/>
          </w:p>
          <w:p w14:paraId="49E4D540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t xml:space="preserve">This field, if present, indicates that the target device is requested to provide the indicated type and granularity of the estimated </w:t>
            </w:r>
            <w:r>
              <w:rPr>
                <w:i/>
                <w:iCs/>
              </w:rPr>
              <w:t>LOS-NLOS-Indicator</w:t>
            </w:r>
            <w:r>
              <w:t xml:space="preserve"> in the </w:t>
            </w:r>
            <w:r>
              <w:rPr>
                <w:i/>
                <w:iCs/>
                <w:snapToGrid w:val="0"/>
              </w:rPr>
              <w:t>NR-Multi-RTT-</w:t>
            </w:r>
            <w:proofErr w:type="spellStart"/>
            <w:r>
              <w:rPr>
                <w:i/>
                <w:iCs/>
                <w:snapToGrid w:val="0"/>
              </w:rPr>
              <w:t>SignalMeasurementInformation</w:t>
            </w:r>
            <w:proofErr w:type="spellEnd"/>
            <w:r>
              <w:rPr>
                <w:snapToGrid w:val="0"/>
              </w:rPr>
              <w:t xml:space="preserve">. </w:t>
            </w:r>
          </w:p>
        </w:tc>
      </w:tr>
      <w:tr w:rsidR="00AA5DF7" w14:paraId="72152141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FD819D" w14:textId="77777777" w:rsidR="00AA5DF7" w:rsidRDefault="00AA5DF7">
            <w:pPr>
              <w:pStyle w:val="TAL"/>
              <w:rPr>
                <w:b/>
                <w:bCs/>
                <w:i/>
                <w:iCs/>
                <w:noProof/>
              </w:rPr>
            </w:pPr>
            <w:r>
              <w:rPr>
                <w:b/>
                <w:bCs/>
                <w:i/>
                <w:iCs/>
                <w:noProof/>
              </w:rPr>
              <w:t>additionalPathsExt</w:t>
            </w:r>
          </w:p>
          <w:p w14:paraId="20623197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noProof/>
              </w:rPr>
              <w:t>This field, if present, indicates that the target device is requested to provide the</w:t>
            </w:r>
            <w:r>
              <w:rPr>
                <w:i/>
                <w:iCs/>
                <w:noProof/>
              </w:rPr>
              <w:t xml:space="preserve"> nr-AdditionalPathListExt</w:t>
            </w:r>
            <w:r>
              <w:rPr>
                <w:noProof/>
              </w:rPr>
              <w:t xml:space="preserve"> in IE </w:t>
            </w:r>
            <w:r>
              <w:rPr>
                <w:i/>
                <w:iCs/>
                <w:noProof/>
              </w:rPr>
              <w:t>NR-Multi-RTT-SignalMeasurementInformation</w:t>
            </w:r>
            <w:r>
              <w:rPr>
                <w:noProof/>
              </w:rPr>
              <w:t xml:space="preserve">. If this field is present, the field </w:t>
            </w:r>
            <w:proofErr w:type="spellStart"/>
            <w:r>
              <w:rPr>
                <w:i/>
                <w:iCs/>
                <w:snapToGrid w:val="0"/>
              </w:rPr>
              <w:t>additionalPaths</w:t>
            </w:r>
            <w:proofErr w:type="spellEnd"/>
            <w:r>
              <w:rPr>
                <w:snapToGrid w:val="0"/>
              </w:rPr>
              <w:t xml:space="preserve"> shall be absent.</w:t>
            </w:r>
          </w:p>
        </w:tc>
      </w:tr>
      <w:tr w:rsidR="00AA5DF7" w14:paraId="0466D9EF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A9ABAE" w14:textId="77777777" w:rsidR="00AA5DF7" w:rsidRDefault="00AA5D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  <w:snapToGrid w:val="0"/>
              </w:rPr>
              <w:t>additionalPaths</w:t>
            </w:r>
            <w:r>
              <w:rPr>
                <w:b/>
                <w:bCs/>
                <w:i/>
                <w:iCs/>
              </w:rPr>
              <w:t>DL</w:t>
            </w:r>
            <w:proofErr w:type="spellEnd"/>
            <w:r>
              <w:rPr>
                <w:b/>
                <w:bCs/>
                <w:i/>
                <w:iCs/>
              </w:rPr>
              <w:t>-PRS-RSRP-Request</w:t>
            </w:r>
          </w:p>
          <w:p w14:paraId="1B2C0FCD" w14:textId="77777777" w:rsidR="00AA5DF7" w:rsidRDefault="00AA5DF7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noProof/>
              </w:rPr>
              <w:t>This field, if present, indicates that the target device is requested to provide the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i/>
                <w:iCs/>
                <w:snapToGrid w:val="0"/>
              </w:rPr>
              <w:t>nr-DL-PRS-RSRPP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for the additional paths in the field </w:t>
            </w:r>
            <w:r>
              <w:rPr>
                <w:i/>
                <w:noProof/>
              </w:rPr>
              <w:t>nr-AdditionalPathList</w:t>
            </w:r>
            <w:r>
              <w:rPr>
                <w:noProof/>
              </w:rPr>
              <w:t xml:space="preserve"> or </w:t>
            </w:r>
            <w:r>
              <w:rPr>
                <w:i/>
                <w:iCs/>
                <w:noProof/>
              </w:rPr>
              <w:t>n</w:t>
            </w:r>
            <w:r>
              <w:rPr>
                <w:i/>
                <w:iCs/>
                <w:snapToGrid w:val="0"/>
              </w:rPr>
              <w:t>r-</w:t>
            </w:r>
            <w:proofErr w:type="spellStart"/>
            <w:r>
              <w:rPr>
                <w:i/>
                <w:iCs/>
                <w:snapToGrid w:val="0"/>
              </w:rPr>
              <w:t>AdditionalPathListExt</w:t>
            </w:r>
            <w:proofErr w:type="spellEnd"/>
            <w:r>
              <w:rPr>
                <w:noProof/>
              </w:rPr>
              <w:t xml:space="preserve">. </w:t>
            </w:r>
          </w:p>
        </w:tc>
      </w:tr>
      <w:tr w:rsidR="00AA5DF7" w14:paraId="13AD70EA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C34A9C" w14:textId="77777777" w:rsidR="00AA5DF7" w:rsidRDefault="00AA5DF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multiMeasInSameReport</w:t>
            </w:r>
            <w:proofErr w:type="spellEnd"/>
          </w:p>
          <w:p w14:paraId="771249FD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t xml:space="preserve">This field, if present, indicates that the target device is requested to provide multiple measurement instances in a single measurement report; i.e., include the </w:t>
            </w:r>
            <w:r>
              <w:rPr>
                <w:i/>
                <w:iCs/>
              </w:rPr>
              <w:t>nr-Multi-RTT-</w:t>
            </w:r>
            <w:proofErr w:type="spellStart"/>
            <w:r>
              <w:rPr>
                <w:i/>
                <w:iCs/>
              </w:rPr>
              <w:t>SignalMeasurementInstances</w:t>
            </w:r>
            <w:proofErr w:type="spellEnd"/>
            <w:r>
              <w:t xml:space="preserve"> </w:t>
            </w:r>
            <w:r>
              <w:rPr>
                <w:snapToGrid w:val="0"/>
              </w:rPr>
              <w:t xml:space="preserve">in IE </w:t>
            </w:r>
            <w:r>
              <w:rPr>
                <w:i/>
              </w:rPr>
              <w:t>NR-Multi-RTT-</w:t>
            </w:r>
            <w:proofErr w:type="spellStart"/>
            <w:r>
              <w:rPr>
                <w:i/>
              </w:rPr>
              <w:t>Provide</w:t>
            </w:r>
            <w:r>
              <w:rPr>
                <w:i/>
                <w:noProof/>
              </w:rPr>
              <w:t>LocationInformation</w:t>
            </w:r>
            <w:proofErr w:type="spellEnd"/>
            <w:r>
              <w:rPr>
                <w:i/>
                <w:noProof/>
              </w:rPr>
              <w:t>.</w:t>
            </w:r>
          </w:p>
        </w:tc>
      </w:tr>
      <w:tr w:rsidR="00AA5DF7" w14:paraId="65B3FE12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D17A2D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lowerRxBeamSweepingFactor-FR2</w:t>
            </w:r>
          </w:p>
          <w:p w14:paraId="224900E4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snapToGrid w:val="0"/>
              </w:rPr>
              <w:t xml:space="preserve">This field, if present, indicates that the target device is requested to use </w:t>
            </w:r>
            <w:r>
              <w:t>a lower Rx beam sweeping factor than 8 for FR2 according to UE's capability. When requested for aggregated measurements by the location server, this field indicates that the target device is requested to use a lower Rx beam sweeping factor than 8 for FR2 according to UE's capability for the aggregated measurements.</w:t>
            </w:r>
          </w:p>
        </w:tc>
      </w:tr>
      <w:tr w:rsidR="00AA5DF7" w14:paraId="310C5919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26F12C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RxHoppingRequest</w:t>
            </w:r>
            <w:proofErr w:type="spellEnd"/>
          </w:p>
          <w:p w14:paraId="01FF0FC3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rFonts w:eastAsia="游明朝"/>
                <w:snapToGrid w:val="0"/>
              </w:rPr>
              <w:t>This field, if present, indicates that the target device is requested to</w:t>
            </w:r>
            <w:r>
              <w:t xml:space="preserve"> use DL</w:t>
            </w:r>
            <w:r>
              <w:rPr>
                <w:lang w:eastAsia="zh-CN"/>
              </w:rPr>
              <w:t>-</w:t>
            </w:r>
            <w:r>
              <w:t xml:space="preserve">PRS Rx hopping for performing </w:t>
            </w:r>
            <w:r>
              <w:rPr>
                <w:snapToGrid w:val="0"/>
              </w:rPr>
              <w:t>UE-Rx-Tx time difference</w:t>
            </w:r>
            <w:r>
              <w:rPr>
                <w:snapToGrid w:val="0"/>
                <w:lang w:eastAsia="zh-CN"/>
              </w:rPr>
              <w:t xml:space="preserve">, RSRP </w:t>
            </w:r>
            <w:r>
              <w:rPr>
                <w:lang w:eastAsia="zh-CN"/>
              </w:rPr>
              <w:t xml:space="preserve">(if requested in </w:t>
            </w:r>
            <w:r>
              <w:rPr>
                <w:i/>
                <w:iCs/>
                <w:lang w:eastAsia="zh-CN"/>
              </w:rPr>
              <w:t>nr-</w:t>
            </w:r>
            <w:proofErr w:type="spellStart"/>
            <w:r>
              <w:rPr>
                <w:i/>
                <w:iCs/>
                <w:lang w:eastAsia="zh-CN"/>
              </w:rPr>
              <w:t>RequestedMeasurements</w:t>
            </w:r>
            <w:proofErr w:type="spellEnd"/>
            <w:r>
              <w:rPr>
                <w:lang w:eastAsia="zh-CN"/>
              </w:rPr>
              <w:t>)</w:t>
            </w:r>
            <w:r>
              <w:rPr>
                <w:snapToGrid w:val="0"/>
                <w:lang w:eastAsia="zh-CN"/>
              </w:rPr>
              <w:t>, or RSRPP</w:t>
            </w:r>
            <w:r>
              <w:rPr>
                <w:snapToGrid w:val="0"/>
              </w:rPr>
              <w:t xml:space="preserve"> </w:t>
            </w:r>
            <w:r>
              <w:t>measurement</w:t>
            </w:r>
            <w:r>
              <w:rPr>
                <w:lang w:eastAsia="zh-CN"/>
              </w:rPr>
              <w:t>s</w:t>
            </w:r>
            <w:r>
              <w:t xml:space="preserve"> </w:t>
            </w:r>
            <w:r>
              <w:rPr>
                <w:lang w:eastAsia="zh-CN"/>
              </w:rPr>
              <w:t xml:space="preserve">(if requested in </w:t>
            </w:r>
            <w:r>
              <w:rPr>
                <w:i/>
                <w:iCs/>
                <w:lang w:eastAsia="zh-CN"/>
              </w:rPr>
              <w:t>nr-</w:t>
            </w:r>
            <w:proofErr w:type="spellStart"/>
            <w:r>
              <w:rPr>
                <w:i/>
                <w:iCs/>
                <w:lang w:eastAsia="zh-CN"/>
              </w:rPr>
              <w:t>RequestedMeasurements</w:t>
            </w:r>
            <w:proofErr w:type="spellEnd"/>
            <w:r>
              <w:rPr>
                <w:lang w:eastAsia="zh-CN"/>
              </w:rPr>
              <w:t xml:space="preserve">) </w:t>
            </w:r>
            <w:r>
              <w:t>and report the hopping information used for performing the measurement</w:t>
            </w:r>
            <w:r>
              <w:rPr>
                <w:lang w:eastAsia="zh-CN"/>
              </w:rPr>
              <w:t>s</w:t>
            </w:r>
            <w:r>
              <w:t>.</w:t>
            </w:r>
            <w:r>
              <w:rPr>
                <w:rFonts w:eastAsia="游明朝"/>
              </w:rPr>
              <w:t xml:space="preserve"> This field is not included when </w:t>
            </w:r>
            <w:r>
              <w:rPr>
                <w:rFonts w:eastAsia="游明朝"/>
                <w:i/>
                <w:lang w:eastAsia="zh-CN"/>
              </w:rPr>
              <w:t>dl</w:t>
            </w:r>
            <w:r>
              <w:rPr>
                <w:i/>
                <w:iCs/>
              </w:rPr>
              <w:t>-PRS-RSCP-Request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>or</w:t>
            </w:r>
            <w:r>
              <w:rPr>
                <w:i/>
                <w:iCs/>
                <w:lang w:eastAsia="zh-CN"/>
              </w:rPr>
              <w:t xml:space="preserve"> nr-DL-PRS-</w:t>
            </w:r>
            <w:proofErr w:type="spellStart"/>
            <w:r>
              <w:rPr>
                <w:i/>
                <w:iCs/>
                <w:lang w:eastAsia="zh-CN"/>
              </w:rPr>
              <w:t>JointMeasurementRequest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is </w:t>
            </w:r>
            <w:r>
              <w:t>included.</w:t>
            </w:r>
          </w:p>
        </w:tc>
      </w:tr>
      <w:tr w:rsidR="00AA5DF7" w14:paraId="4359D7A6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C2E2D6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RxHoppingTotalBandwidth</w:t>
            </w:r>
            <w:proofErr w:type="spellEnd"/>
          </w:p>
          <w:p w14:paraId="6C84F28C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rFonts w:eastAsia="游明朝"/>
                <w:snapToGrid w:val="0"/>
              </w:rPr>
              <w:t xml:space="preserve">This field, if present, indicates the total bandwidth </w:t>
            </w:r>
            <w:r>
              <w:rPr>
                <w:rFonts w:eastAsia="游明朝"/>
                <w:snapToGrid w:val="0"/>
                <w:lang w:eastAsia="zh-CN"/>
              </w:rPr>
              <w:t>in MHz across all hops for the DL-PRS measurement</w:t>
            </w:r>
            <w:r>
              <w:rPr>
                <w:rFonts w:eastAsia="游明朝"/>
                <w:snapToGrid w:val="0"/>
              </w:rPr>
              <w:t>.</w:t>
            </w:r>
            <w:r>
              <w:rPr>
                <w:rFonts w:eastAsia="游明朝"/>
                <w:snapToGrid w:val="0"/>
                <w:lang w:eastAsia="zh-CN"/>
              </w:rPr>
              <w:t xml:space="preserve"> </w:t>
            </w:r>
            <w:r>
              <w:rPr>
                <w:szCs w:val="22"/>
                <w:lang w:eastAsia="sv-SE"/>
              </w:rPr>
              <w:t xml:space="preserve">If the configured value </w:t>
            </w:r>
            <w:r>
              <w:rPr>
                <w:i/>
                <w:lang w:eastAsia="en-GB"/>
              </w:rPr>
              <w:t>nr-DL-PRS-</w:t>
            </w:r>
            <w:proofErr w:type="spellStart"/>
            <w:r>
              <w:rPr>
                <w:i/>
                <w:lang w:eastAsia="en-GB"/>
              </w:rPr>
              <w:t>RxHoppingTotalBandwidth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szCs w:val="22"/>
                <w:lang w:eastAsia="sv-SE"/>
              </w:rPr>
              <w:t>is larger than the</w:t>
            </w:r>
            <w:r>
              <w:rPr>
                <w:szCs w:val="22"/>
                <w:lang w:eastAsia="zh-CN"/>
              </w:rPr>
              <w:t xml:space="preserve"> </w:t>
            </w:r>
            <w:r>
              <w:rPr>
                <w:lang w:eastAsia="x-none"/>
              </w:rPr>
              <w:t>configured DL-PRS bandwidth in the provided assistance data</w:t>
            </w:r>
            <w:r>
              <w:rPr>
                <w:szCs w:val="22"/>
                <w:lang w:eastAsia="sv-SE"/>
              </w:rPr>
              <w:t>, the UE shall assume that the actual nr-</w:t>
            </w:r>
            <w:r>
              <w:rPr>
                <w:i/>
                <w:szCs w:val="22"/>
                <w:lang w:eastAsia="sv-SE"/>
              </w:rPr>
              <w:t>DL-PRS-</w:t>
            </w:r>
            <w:proofErr w:type="spellStart"/>
            <w:r>
              <w:rPr>
                <w:i/>
                <w:szCs w:val="22"/>
                <w:lang w:eastAsia="sv-SE"/>
              </w:rPr>
              <w:t>RxHoppingTotalBandwidth</w:t>
            </w:r>
            <w:proofErr w:type="spellEnd"/>
            <w:r>
              <w:rPr>
                <w:szCs w:val="22"/>
                <w:lang w:eastAsia="zh-CN"/>
              </w:rPr>
              <w:t xml:space="preserve"> </w:t>
            </w:r>
            <w:r>
              <w:rPr>
                <w:szCs w:val="22"/>
                <w:lang w:eastAsia="sv-SE"/>
              </w:rPr>
              <w:t xml:space="preserve">is equal to the width of the </w:t>
            </w:r>
            <w:r>
              <w:rPr>
                <w:lang w:eastAsia="x-none"/>
              </w:rPr>
              <w:t>configured DL-PRS</w:t>
            </w:r>
            <w:r>
              <w:rPr>
                <w:lang w:eastAsia="zh-CN"/>
              </w:rPr>
              <w:t xml:space="preserve"> </w:t>
            </w:r>
            <w:r>
              <w:rPr>
                <w:lang w:eastAsia="x-none"/>
              </w:rPr>
              <w:t>in the provided assistance data</w:t>
            </w:r>
            <w:r>
              <w:rPr>
                <w:szCs w:val="22"/>
                <w:lang w:eastAsia="sv-SE"/>
              </w:rPr>
              <w:t>.</w:t>
            </w:r>
          </w:p>
        </w:tc>
      </w:tr>
      <w:tr w:rsidR="00AA5DF7" w14:paraId="1FB7209F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B2DFA2" w14:textId="77777777" w:rsidR="00AA5DF7" w:rsidRDefault="00AA5DF7">
            <w:pPr>
              <w:pStyle w:val="TAL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nr-DL-PRS-</w:t>
            </w:r>
            <w:proofErr w:type="spellStart"/>
            <w:r>
              <w:rPr>
                <w:b/>
                <w:bCs/>
                <w:i/>
                <w:iCs/>
              </w:rPr>
              <w:t>JointMeasurementRequest</w:t>
            </w:r>
            <w:proofErr w:type="spellEnd"/>
          </w:p>
          <w:p w14:paraId="313A2C02" w14:textId="77777777" w:rsidR="00AA5DF7" w:rsidRDefault="00AA5DF7">
            <w:pPr>
              <w:pStyle w:val="TAL"/>
              <w:rPr>
                <w:rFonts w:eastAsia="宋体"/>
                <w:b/>
                <w:bCs/>
                <w:i/>
                <w:iCs/>
                <w:snapToGrid w:val="0"/>
                <w:lang w:eastAsia="en-US"/>
              </w:rPr>
            </w:pPr>
            <w:r>
              <w:rPr>
                <w:rFonts w:eastAsia="游明朝"/>
              </w:rPr>
              <w:t xml:space="preserve">This field, if present, indicates that the target device is requested to </w:t>
            </w:r>
            <w:r>
              <w:t>perform joint measurement across aggregated PFLs</w:t>
            </w:r>
            <w:r>
              <w:rPr>
                <w:lang w:eastAsia="zh-CN"/>
              </w:rPr>
              <w:t>.</w:t>
            </w:r>
          </w:p>
        </w:tc>
      </w:tr>
      <w:tr w:rsidR="00AA5DF7" w14:paraId="7B850B28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6B29B6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JointMeasurementRequested</w:t>
            </w:r>
            <w:r>
              <w:rPr>
                <w:b/>
                <w:bCs/>
                <w:i/>
                <w:iCs/>
                <w:snapToGrid w:val="0"/>
                <w:lang w:eastAsia="zh-CN"/>
              </w:rPr>
              <w:t>PFL</w:t>
            </w:r>
            <w:proofErr w:type="spellEnd"/>
            <w:r>
              <w:rPr>
                <w:b/>
                <w:bCs/>
                <w:i/>
                <w:iCs/>
                <w:snapToGrid w:val="0"/>
                <w:lang w:eastAsia="zh-CN"/>
              </w:rPr>
              <w:t>-List</w:t>
            </w:r>
          </w:p>
          <w:p w14:paraId="5D2BFC90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This field</w:t>
            </w:r>
            <w:r>
              <w:rPr>
                <w:bCs/>
                <w:iCs/>
                <w:snapToGrid w:val="0"/>
                <w:lang w:eastAsia="zh-CN"/>
              </w:rPr>
              <w:t>, if present, indicates that the target device is requested to perform joint measurements on</w:t>
            </w:r>
            <w:r>
              <w:rPr>
                <w:bCs/>
                <w:iCs/>
                <w:snapToGrid w:val="0"/>
              </w:rPr>
              <w:t xml:space="preserve"> </w:t>
            </w:r>
            <w:r>
              <w:rPr>
                <w:bCs/>
                <w:iCs/>
                <w:snapToGrid w:val="0"/>
                <w:lang w:eastAsia="zh-CN"/>
              </w:rPr>
              <w:t xml:space="preserve">the indicated </w:t>
            </w:r>
            <w:r>
              <w:rPr>
                <w:bCs/>
                <w:iCs/>
                <w:snapToGrid w:val="0"/>
              </w:rPr>
              <w:t>two or three PFLs that are linked for DL-PRS BW aggregation.</w:t>
            </w:r>
            <w:r>
              <w:rPr>
                <w:rFonts w:eastAsia="游明朝"/>
                <w:snapToGrid w:val="0"/>
                <w:lang w:eastAsia="zh-CN"/>
              </w:rPr>
              <w:t xml:space="preserve"> Value 0 corresponds to the first frequency layer provided in </w:t>
            </w:r>
            <w:r>
              <w:rPr>
                <w:rFonts w:eastAsia="游明朝"/>
                <w:i/>
                <w:iCs/>
                <w:snapToGrid w:val="0"/>
                <w:lang w:eastAsia="zh-CN"/>
              </w:rPr>
              <w:t>nr-DL-PRS-</w:t>
            </w:r>
            <w:proofErr w:type="spellStart"/>
            <w:r>
              <w:rPr>
                <w:rFonts w:eastAsia="游明朝"/>
                <w:i/>
                <w:iCs/>
                <w:snapToGrid w:val="0"/>
                <w:lang w:eastAsia="zh-CN"/>
              </w:rPr>
              <w:t>AssistanceDataList</w:t>
            </w:r>
            <w:proofErr w:type="spellEnd"/>
            <w:r>
              <w:rPr>
                <w:rFonts w:eastAsia="游明朝"/>
                <w:snapToGrid w:val="0"/>
                <w:lang w:eastAsia="zh-CN"/>
              </w:rPr>
              <w:t xml:space="preserve">, value 1 to the second frequency layer in </w:t>
            </w:r>
            <w:r>
              <w:rPr>
                <w:rFonts w:eastAsia="游明朝"/>
                <w:i/>
                <w:snapToGrid w:val="0"/>
                <w:lang w:eastAsia="zh-CN"/>
              </w:rPr>
              <w:t>nr-DL-PRS-</w:t>
            </w:r>
            <w:proofErr w:type="spellStart"/>
            <w:r>
              <w:rPr>
                <w:rFonts w:eastAsia="游明朝"/>
                <w:i/>
                <w:snapToGrid w:val="0"/>
                <w:lang w:eastAsia="zh-CN"/>
              </w:rPr>
              <w:t>AssistanceDataList</w:t>
            </w:r>
            <w:proofErr w:type="spellEnd"/>
            <w:r>
              <w:rPr>
                <w:rFonts w:eastAsia="游明朝"/>
                <w:snapToGrid w:val="0"/>
                <w:lang w:eastAsia="zh-CN"/>
              </w:rPr>
              <w:t>, and so on.</w:t>
            </w:r>
          </w:p>
        </w:tc>
      </w:tr>
      <w:tr w:rsidR="00AA5DF7" w14:paraId="12079443" w14:textId="77777777" w:rsidTr="00AA5DF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09FE7C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lastRenderedPageBreak/>
              <w:t>nr-DL-PRS-</w:t>
            </w:r>
            <w:proofErr w:type="spellStart"/>
            <w:r>
              <w:rPr>
                <w:b/>
                <w:bCs/>
                <w:i/>
                <w:iCs/>
                <w:snapToGrid w:val="0"/>
              </w:rPr>
              <w:t>MeasurementTimeWindowsConfig</w:t>
            </w:r>
            <w:proofErr w:type="spellEnd"/>
          </w:p>
          <w:p w14:paraId="2C74A5C0" w14:textId="77777777" w:rsidR="00AA5DF7" w:rsidRDefault="00AA5DF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bCs/>
                <w:iCs/>
                <w:snapToGrid w:val="0"/>
              </w:rPr>
              <w:t>This field indicates DL-PRS Resource Set(s) occurring within time window(s) for performing measurements where the time window is indicated by a start time, periodicity, offset and duration.</w:t>
            </w:r>
          </w:p>
        </w:tc>
      </w:tr>
      <w:tr w:rsidR="00AA5DF7" w14:paraId="2EDCBAE9" w14:textId="77777777" w:rsidTr="00AA5DF7">
        <w:trPr>
          <w:cantSplit/>
          <w:ins w:id="37" w:author="Huawei, HiSilicon" w:date="2024-07-27T11:54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059B9" w14:textId="4DE65032" w:rsidR="00AA5DF7" w:rsidRDefault="00AA5DF7" w:rsidP="00AA5DF7">
            <w:pPr>
              <w:pStyle w:val="TAL"/>
              <w:rPr>
                <w:ins w:id="38" w:author="Huawei, HiSilicon" w:date="2024-07-27T11:54:00Z"/>
                <w:b/>
                <w:bCs/>
                <w:i/>
                <w:iCs/>
                <w:snapToGrid w:val="0"/>
              </w:rPr>
            </w:pPr>
            <w:bookmarkStart w:id="39" w:name="_GoBack" w:colFirst="0" w:colLast="1"/>
            <w:ins w:id="40" w:author="Huawei, HiSilicon" w:date="2024-07-27T11:54:00Z">
              <w:r w:rsidRPr="00AA5DF7">
                <w:rPr>
                  <w:b/>
                  <w:bCs/>
                  <w:i/>
                  <w:iCs/>
                  <w:snapToGrid w:val="0"/>
                </w:rPr>
                <w:t>nr-NTN-UE-</w:t>
              </w:r>
              <w:proofErr w:type="spellStart"/>
              <w:r w:rsidRPr="00AA5DF7">
                <w:rPr>
                  <w:b/>
                  <w:bCs/>
                  <w:i/>
                  <w:iCs/>
                  <w:snapToGrid w:val="0"/>
                </w:rPr>
                <w:t>RxTxMeasurementsRequest</w:t>
              </w:r>
              <w:proofErr w:type="spellEnd"/>
            </w:ins>
          </w:p>
          <w:p w14:paraId="2059C4B9" w14:textId="37279460" w:rsidR="00AA5DF7" w:rsidRDefault="00AA5DF7" w:rsidP="00AA5DF7">
            <w:pPr>
              <w:pStyle w:val="TAL"/>
              <w:rPr>
                <w:ins w:id="41" w:author="Huawei, HiSilicon" w:date="2024-07-27T11:54:00Z"/>
                <w:b/>
                <w:bCs/>
                <w:i/>
                <w:iCs/>
                <w:snapToGrid w:val="0"/>
              </w:rPr>
            </w:pPr>
            <w:ins w:id="42" w:author="Huawei, HiSilicon" w:date="2024-07-27T11:55:00Z">
              <w:r>
                <w:t xml:space="preserve">This field, if present, indicates that the target device is requested to provide </w:t>
              </w:r>
            </w:ins>
            <w:ins w:id="43" w:author="Huawei, HiSilicon" w:date="2024-07-27T11:56:00Z">
              <w:r>
                <w:rPr>
                  <w:bCs/>
                  <w:iCs/>
                  <w:noProof/>
                  <w:lang w:eastAsia="zh-CN"/>
                </w:rPr>
                <w:t>additional measurements for</w:t>
              </w:r>
              <w:r>
                <w:rPr>
                  <w:rFonts w:eastAsia="等线"/>
                  <w:bCs/>
                  <w:iCs/>
                  <w:noProof/>
                  <w:lang w:eastAsia="zh-CN"/>
                </w:rPr>
                <w:t xml:space="preserve"> the UE Rx-Tx time difference in NTN</w:t>
              </w:r>
            </w:ins>
            <w:ins w:id="44" w:author="Huawei, HiSilicon" w:date="2024-07-27T11:57:00Z">
              <w:r w:rsidR="005B5D44">
                <w:rPr>
                  <w:rFonts w:eastAsia="等线"/>
                  <w:bCs/>
                  <w:iCs/>
                  <w:noProof/>
                  <w:lang w:eastAsia="zh-CN"/>
                </w:rPr>
                <w:t>,</w:t>
              </w:r>
              <w:r w:rsidR="005B5D44">
                <w:t xml:space="preserve"> i.e., include </w:t>
              </w:r>
              <w:r w:rsidR="005B5D44" w:rsidRPr="005B5D44">
                <w:rPr>
                  <w:i/>
                  <w:iCs/>
                </w:rPr>
                <w:t>nr-NTN-UE-</w:t>
              </w:r>
              <w:proofErr w:type="spellStart"/>
              <w:r w:rsidR="005B5D44" w:rsidRPr="005B5D44">
                <w:rPr>
                  <w:i/>
                  <w:iCs/>
                </w:rPr>
                <w:t>RxTxMeasurements</w:t>
              </w:r>
              <w:proofErr w:type="spellEnd"/>
              <w:r w:rsidR="005B5D44">
                <w:t xml:space="preserve"> </w:t>
              </w:r>
              <w:r w:rsidR="005B5D44">
                <w:rPr>
                  <w:snapToGrid w:val="0"/>
                </w:rPr>
                <w:t xml:space="preserve">in </w:t>
              </w:r>
              <w:r w:rsidR="005B5D44">
                <w:rPr>
                  <w:i/>
                </w:rPr>
                <w:t>NR-Multi-RTT-</w:t>
              </w:r>
              <w:proofErr w:type="spellStart"/>
              <w:r w:rsidR="005B5D44">
                <w:rPr>
                  <w:i/>
                </w:rPr>
                <w:t>Provide</w:t>
              </w:r>
              <w:r w:rsidR="005B5D44">
                <w:rPr>
                  <w:i/>
                  <w:noProof/>
                </w:rPr>
                <w:t>LocationInformation</w:t>
              </w:r>
              <w:proofErr w:type="spellEnd"/>
              <w:r w:rsidR="005B5D44">
                <w:rPr>
                  <w:i/>
                  <w:noProof/>
                </w:rPr>
                <w:t>.</w:t>
              </w:r>
            </w:ins>
          </w:p>
        </w:tc>
      </w:tr>
      <w:bookmarkEnd w:id="39"/>
    </w:tbl>
    <w:p w14:paraId="47CF9C31" w14:textId="77777777" w:rsidR="00AA5DF7" w:rsidDel="005B5D44" w:rsidRDefault="00AA5DF7" w:rsidP="00AA5DF7">
      <w:pPr>
        <w:rPr>
          <w:del w:id="45" w:author="Huawei, HiSilicon" w:date="2024-07-27T11:57:00Z"/>
          <w:rFonts w:ascii="Arial" w:hAnsi="Arial"/>
          <w:bCs/>
          <w:noProof/>
          <w:sz w:val="18"/>
          <w:lang w:eastAsia="en-US"/>
        </w:rPr>
      </w:pPr>
    </w:p>
    <w:p w14:paraId="470D616C" w14:textId="77777777" w:rsidR="00922769" w:rsidRPr="00AA5DF7" w:rsidRDefault="00922769" w:rsidP="00E323B5">
      <w:pPr>
        <w:rPr>
          <w:rFonts w:eastAsiaTheme="minorEastAsia"/>
          <w:noProof/>
        </w:rPr>
      </w:pPr>
    </w:p>
    <w:sectPr w:rsidR="00922769" w:rsidRPr="00AA5DF7" w:rsidSect="00AA5DF7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F5B02E" w14:textId="77777777" w:rsidR="003E19B7" w:rsidRPr="008208D2" w:rsidRDefault="003E19B7">
      <w:pPr>
        <w:spacing w:after="0"/>
      </w:pPr>
      <w:r w:rsidRPr="008208D2">
        <w:separator/>
      </w:r>
    </w:p>
  </w:endnote>
  <w:endnote w:type="continuationSeparator" w:id="0">
    <w:p w14:paraId="115B3AD5" w14:textId="77777777" w:rsidR="003E19B7" w:rsidRPr="008208D2" w:rsidRDefault="003E19B7">
      <w:pPr>
        <w:spacing w:after="0"/>
      </w:pPr>
      <w:r w:rsidRPr="008208D2">
        <w:continuationSeparator/>
      </w:r>
    </w:p>
  </w:endnote>
  <w:endnote w:type="continuationNotice" w:id="1">
    <w:p w14:paraId="5BA283B6" w14:textId="77777777" w:rsidR="003E19B7" w:rsidRPr="008208D2" w:rsidRDefault="003E19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AA5DF7" w:rsidRPr="008208D2" w:rsidRDefault="00AA5DF7">
    <w:pPr>
      <w:pStyle w:val="a4"/>
    </w:pPr>
    <w:r w:rsidRPr="008208D2"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D2A0CE" w14:textId="77777777" w:rsidR="003E19B7" w:rsidRPr="008208D2" w:rsidRDefault="003E19B7">
      <w:pPr>
        <w:spacing w:after="0"/>
      </w:pPr>
      <w:r w:rsidRPr="008208D2">
        <w:separator/>
      </w:r>
    </w:p>
  </w:footnote>
  <w:footnote w:type="continuationSeparator" w:id="0">
    <w:p w14:paraId="3FEC2A1B" w14:textId="77777777" w:rsidR="003E19B7" w:rsidRPr="008208D2" w:rsidRDefault="003E19B7">
      <w:pPr>
        <w:spacing w:after="0"/>
      </w:pPr>
      <w:r w:rsidRPr="008208D2">
        <w:continuationSeparator/>
      </w:r>
    </w:p>
  </w:footnote>
  <w:footnote w:type="continuationNotice" w:id="1">
    <w:p w14:paraId="51D8B272" w14:textId="77777777" w:rsidR="003E19B7" w:rsidRPr="008208D2" w:rsidRDefault="003E19B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29EAE" w14:textId="77777777" w:rsidR="00AA5DF7" w:rsidRDefault="00AA5D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C60FC" w14:textId="77777777" w:rsidR="00AA5DF7" w:rsidRPr="008208D2" w:rsidRDefault="00AA5DF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8208D2">
      <w:rPr>
        <w:rFonts w:ascii="Arial" w:hAnsi="Arial" w:cs="Arial"/>
        <w:b/>
        <w:sz w:val="18"/>
        <w:szCs w:val="18"/>
      </w:rPr>
      <w:fldChar w:fldCharType="begin"/>
    </w:r>
    <w:r w:rsidRPr="008208D2">
      <w:rPr>
        <w:rFonts w:ascii="Arial" w:hAnsi="Arial" w:cs="Arial"/>
        <w:b/>
        <w:sz w:val="18"/>
        <w:szCs w:val="18"/>
      </w:rPr>
      <w:instrText xml:space="preserve"> PAGE </w:instrText>
    </w:r>
    <w:r w:rsidRPr="008208D2">
      <w:rPr>
        <w:rFonts w:ascii="Arial" w:hAnsi="Arial" w:cs="Arial"/>
        <w:b/>
        <w:sz w:val="18"/>
        <w:szCs w:val="18"/>
      </w:rPr>
      <w:fldChar w:fldCharType="separate"/>
    </w:r>
    <w:r w:rsidR="006F0C17">
      <w:rPr>
        <w:rFonts w:ascii="Arial" w:hAnsi="Arial" w:cs="Arial"/>
        <w:b/>
        <w:noProof/>
        <w:sz w:val="18"/>
        <w:szCs w:val="18"/>
      </w:rPr>
      <w:t>11</w:t>
    </w:r>
    <w:r w:rsidRPr="008208D2"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AA5DF7" w:rsidRPr="008208D2" w:rsidRDefault="00AA5DF7">
    <w:pPr>
      <w:pStyle w:val="a3"/>
    </w:pPr>
  </w:p>
  <w:p w14:paraId="31BBBCD6" w14:textId="77777777" w:rsidR="00AA5DF7" w:rsidRPr="008208D2" w:rsidRDefault="00AA5DF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7"/>
  </w:num>
  <w:num w:numId="18">
    <w:abstractNumId w:val="10"/>
  </w:num>
  <w:num w:numId="19">
    <w:abstractNumId w:val="19"/>
  </w:num>
  <w:num w:numId="20">
    <w:abstractNumId w:val="11"/>
  </w:num>
  <w:num w:numId="21">
    <w:abstractNumId w:val="8"/>
  </w:num>
  <w:num w:numId="22">
    <w:abstractNumId w:val="18"/>
  </w:num>
  <w:num w:numId="23">
    <w:abstractNumId w:val="1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E72"/>
    <w:rsid w:val="00013757"/>
    <w:rsid w:val="000138A2"/>
    <w:rsid w:val="00013B30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688"/>
    <w:rsid w:val="00025B35"/>
    <w:rsid w:val="00025CD7"/>
    <w:rsid w:val="00025E2B"/>
    <w:rsid w:val="00025E91"/>
    <w:rsid w:val="00025F12"/>
    <w:rsid w:val="00026599"/>
    <w:rsid w:val="00026A15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63A"/>
    <w:rsid w:val="00033B0E"/>
    <w:rsid w:val="000342F6"/>
    <w:rsid w:val="00034397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8B2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6F2"/>
    <w:rsid w:val="00046C82"/>
    <w:rsid w:val="00046E54"/>
    <w:rsid w:val="0004715C"/>
    <w:rsid w:val="000474E9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842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3C"/>
    <w:rsid w:val="00056235"/>
    <w:rsid w:val="00056499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003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C91"/>
    <w:rsid w:val="00063DD5"/>
    <w:rsid w:val="00063DDE"/>
    <w:rsid w:val="00063E03"/>
    <w:rsid w:val="00064237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D5F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93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AC2"/>
    <w:rsid w:val="000C1D5C"/>
    <w:rsid w:val="000C2040"/>
    <w:rsid w:val="000C2783"/>
    <w:rsid w:val="000C2809"/>
    <w:rsid w:val="000C2944"/>
    <w:rsid w:val="000C2C5D"/>
    <w:rsid w:val="000C30FB"/>
    <w:rsid w:val="000C3A7C"/>
    <w:rsid w:val="000C3E28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D1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3F95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847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38C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1D98"/>
    <w:rsid w:val="00112234"/>
    <w:rsid w:val="001125FA"/>
    <w:rsid w:val="0011358A"/>
    <w:rsid w:val="00113861"/>
    <w:rsid w:val="00113CDA"/>
    <w:rsid w:val="00113FED"/>
    <w:rsid w:val="00114172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573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5E1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21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D7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2FAE"/>
    <w:rsid w:val="0016340E"/>
    <w:rsid w:val="00163435"/>
    <w:rsid w:val="001634A6"/>
    <w:rsid w:val="00163945"/>
    <w:rsid w:val="00163F52"/>
    <w:rsid w:val="0016440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1E8B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7CC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86B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99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852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293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80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ECF"/>
    <w:rsid w:val="001D2797"/>
    <w:rsid w:val="001D29D0"/>
    <w:rsid w:val="001D300A"/>
    <w:rsid w:val="001D329C"/>
    <w:rsid w:val="001D35CC"/>
    <w:rsid w:val="001D42FC"/>
    <w:rsid w:val="001D4385"/>
    <w:rsid w:val="001D49C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4FB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6F9"/>
    <w:rsid w:val="001E27CF"/>
    <w:rsid w:val="001E2AB1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4F2"/>
    <w:rsid w:val="001E55C9"/>
    <w:rsid w:val="001E5693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3C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265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A0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4E88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65F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CB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2EC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C2D"/>
    <w:rsid w:val="00270D77"/>
    <w:rsid w:val="00271127"/>
    <w:rsid w:val="0027125D"/>
    <w:rsid w:val="00271394"/>
    <w:rsid w:val="00271BE5"/>
    <w:rsid w:val="00271FA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2CC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8A4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916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24D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118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8A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B3B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BB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2F8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EDD"/>
    <w:rsid w:val="0030017D"/>
    <w:rsid w:val="00300380"/>
    <w:rsid w:val="003003E3"/>
    <w:rsid w:val="0030040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1F"/>
    <w:rsid w:val="00303129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632"/>
    <w:rsid w:val="00321A36"/>
    <w:rsid w:val="00321E23"/>
    <w:rsid w:val="003220AD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323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56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CD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67"/>
    <w:rsid w:val="003449D5"/>
    <w:rsid w:val="0034534F"/>
    <w:rsid w:val="003455A3"/>
    <w:rsid w:val="00345E34"/>
    <w:rsid w:val="00345EB8"/>
    <w:rsid w:val="00345EFB"/>
    <w:rsid w:val="00346290"/>
    <w:rsid w:val="003463C8"/>
    <w:rsid w:val="0034641E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702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618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444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BEE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466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7D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C99"/>
    <w:rsid w:val="00387E29"/>
    <w:rsid w:val="003913D3"/>
    <w:rsid w:val="00391656"/>
    <w:rsid w:val="00391778"/>
    <w:rsid w:val="003919E9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72B"/>
    <w:rsid w:val="003B68BB"/>
    <w:rsid w:val="003B6CBA"/>
    <w:rsid w:val="003B7147"/>
    <w:rsid w:val="003B746F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B23"/>
    <w:rsid w:val="003D0E03"/>
    <w:rsid w:val="003D0F61"/>
    <w:rsid w:val="003D0F6E"/>
    <w:rsid w:val="003D114F"/>
    <w:rsid w:val="003D1824"/>
    <w:rsid w:val="003D18AD"/>
    <w:rsid w:val="003D19C4"/>
    <w:rsid w:val="003D1A9B"/>
    <w:rsid w:val="003D1F28"/>
    <w:rsid w:val="003D212C"/>
    <w:rsid w:val="003D21D6"/>
    <w:rsid w:val="003D2265"/>
    <w:rsid w:val="003D22C0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9B7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9AF"/>
    <w:rsid w:val="003E5E94"/>
    <w:rsid w:val="003E6059"/>
    <w:rsid w:val="003E65B6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3A"/>
    <w:rsid w:val="003F70C1"/>
    <w:rsid w:val="003F7236"/>
    <w:rsid w:val="003F7328"/>
    <w:rsid w:val="003F7595"/>
    <w:rsid w:val="003F78AD"/>
    <w:rsid w:val="003F7A2B"/>
    <w:rsid w:val="00400059"/>
    <w:rsid w:val="00400490"/>
    <w:rsid w:val="0040058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2E38"/>
    <w:rsid w:val="004039A8"/>
    <w:rsid w:val="00403A99"/>
    <w:rsid w:val="00403B30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A85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5C"/>
    <w:rsid w:val="0043230F"/>
    <w:rsid w:val="0043261F"/>
    <w:rsid w:val="00432C5F"/>
    <w:rsid w:val="00432D09"/>
    <w:rsid w:val="0043353F"/>
    <w:rsid w:val="00433752"/>
    <w:rsid w:val="004338E0"/>
    <w:rsid w:val="00433C77"/>
    <w:rsid w:val="00433D34"/>
    <w:rsid w:val="00434F83"/>
    <w:rsid w:val="00435134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7EF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7CC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BF7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6B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778F0"/>
    <w:rsid w:val="004804E1"/>
    <w:rsid w:val="00480718"/>
    <w:rsid w:val="00480B3B"/>
    <w:rsid w:val="00480CE4"/>
    <w:rsid w:val="00480E79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40"/>
    <w:rsid w:val="004A40AB"/>
    <w:rsid w:val="004A4437"/>
    <w:rsid w:val="004A44C8"/>
    <w:rsid w:val="004A4673"/>
    <w:rsid w:val="004A47DF"/>
    <w:rsid w:val="004A4962"/>
    <w:rsid w:val="004A4B56"/>
    <w:rsid w:val="004A4D02"/>
    <w:rsid w:val="004A5294"/>
    <w:rsid w:val="004A536A"/>
    <w:rsid w:val="004A5654"/>
    <w:rsid w:val="004A5C7C"/>
    <w:rsid w:val="004A5D49"/>
    <w:rsid w:val="004A6002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72A"/>
    <w:rsid w:val="004C1C90"/>
    <w:rsid w:val="004C1F1F"/>
    <w:rsid w:val="004C27A0"/>
    <w:rsid w:val="004C2A7F"/>
    <w:rsid w:val="004C2BB6"/>
    <w:rsid w:val="004C3142"/>
    <w:rsid w:val="004C32FD"/>
    <w:rsid w:val="004C34C2"/>
    <w:rsid w:val="004C3AFB"/>
    <w:rsid w:val="004C3C20"/>
    <w:rsid w:val="004C400D"/>
    <w:rsid w:val="004C402F"/>
    <w:rsid w:val="004C4260"/>
    <w:rsid w:val="004C45DF"/>
    <w:rsid w:val="004C45F4"/>
    <w:rsid w:val="004C4837"/>
    <w:rsid w:val="004C4F0A"/>
    <w:rsid w:val="004C4F88"/>
    <w:rsid w:val="004C50BC"/>
    <w:rsid w:val="004C51AF"/>
    <w:rsid w:val="004C585A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45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B29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2E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723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1A6D"/>
    <w:rsid w:val="00502B5E"/>
    <w:rsid w:val="00502CD7"/>
    <w:rsid w:val="00503156"/>
    <w:rsid w:val="005033A2"/>
    <w:rsid w:val="00503619"/>
    <w:rsid w:val="0050361F"/>
    <w:rsid w:val="00503B30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08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EC9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667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3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79C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13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0F7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F87"/>
    <w:rsid w:val="005718FE"/>
    <w:rsid w:val="00572139"/>
    <w:rsid w:val="00572216"/>
    <w:rsid w:val="005724A1"/>
    <w:rsid w:val="005724F0"/>
    <w:rsid w:val="00572610"/>
    <w:rsid w:val="0057283C"/>
    <w:rsid w:val="00572991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0F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D44"/>
    <w:rsid w:val="005B5FCF"/>
    <w:rsid w:val="005B6238"/>
    <w:rsid w:val="005B636F"/>
    <w:rsid w:val="005B64F3"/>
    <w:rsid w:val="005B6D7F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063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193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D2F"/>
    <w:rsid w:val="005F3DBF"/>
    <w:rsid w:val="005F3E76"/>
    <w:rsid w:val="005F4180"/>
    <w:rsid w:val="005F41A9"/>
    <w:rsid w:val="005F4467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78F"/>
    <w:rsid w:val="005F687D"/>
    <w:rsid w:val="005F70EE"/>
    <w:rsid w:val="005F7664"/>
    <w:rsid w:val="005F79E9"/>
    <w:rsid w:val="005F7FB4"/>
    <w:rsid w:val="006002B1"/>
    <w:rsid w:val="006003F5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3E6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6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7CD"/>
    <w:rsid w:val="00614806"/>
    <w:rsid w:val="00614C50"/>
    <w:rsid w:val="00614D84"/>
    <w:rsid w:val="00614FDF"/>
    <w:rsid w:val="00615463"/>
    <w:rsid w:val="00615484"/>
    <w:rsid w:val="0061575F"/>
    <w:rsid w:val="00615BC9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2998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434"/>
    <w:rsid w:val="006257ED"/>
    <w:rsid w:val="00625BC0"/>
    <w:rsid w:val="00625CF6"/>
    <w:rsid w:val="006267E2"/>
    <w:rsid w:val="00626840"/>
    <w:rsid w:val="006269C7"/>
    <w:rsid w:val="00626C51"/>
    <w:rsid w:val="00627125"/>
    <w:rsid w:val="00627258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1DB"/>
    <w:rsid w:val="00635489"/>
    <w:rsid w:val="00635B3E"/>
    <w:rsid w:val="00635D4F"/>
    <w:rsid w:val="0063657C"/>
    <w:rsid w:val="0063695E"/>
    <w:rsid w:val="00636DD9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88B"/>
    <w:rsid w:val="00642AAC"/>
    <w:rsid w:val="00642B9D"/>
    <w:rsid w:val="00642E87"/>
    <w:rsid w:val="00642F81"/>
    <w:rsid w:val="00643297"/>
    <w:rsid w:val="006433EA"/>
    <w:rsid w:val="00643530"/>
    <w:rsid w:val="006439DC"/>
    <w:rsid w:val="006441A0"/>
    <w:rsid w:val="006441C6"/>
    <w:rsid w:val="00644575"/>
    <w:rsid w:val="006446B0"/>
    <w:rsid w:val="006446E8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BB8"/>
    <w:rsid w:val="00647E96"/>
    <w:rsid w:val="006500A6"/>
    <w:rsid w:val="006508B8"/>
    <w:rsid w:val="006509C0"/>
    <w:rsid w:val="00650A04"/>
    <w:rsid w:val="00650F4C"/>
    <w:rsid w:val="006511A2"/>
    <w:rsid w:val="0065163B"/>
    <w:rsid w:val="006516AF"/>
    <w:rsid w:val="0065195E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1C0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695"/>
    <w:rsid w:val="00666A1C"/>
    <w:rsid w:val="00666DA4"/>
    <w:rsid w:val="00666ECB"/>
    <w:rsid w:val="006670F6"/>
    <w:rsid w:val="0066717E"/>
    <w:rsid w:val="00667475"/>
    <w:rsid w:val="00667585"/>
    <w:rsid w:val="00667A1B"/>
    <w:rsid w:val="0067029B"/>
    <w:rsid w:val="006706BD"/>
    <w:rsid w:val="0067075F"/>
    <w:rsid w:val="006707B6"/>
    <w:rsid w:val="00671041"/>
    <w:rsid w:val="006712EC"/>
    <w:rsid w:val="00671579"/>
    <w:rsid w:val="006715D6"/>
    <w:rsid w:val="006717DA"/>
    <w:rsid w:val="00672A83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E95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1A0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121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6B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4B1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531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97D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33B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87C"/>
    <w:rsid w:val="006D59BD"/>
    <w:rsid w:val="006D63CD"/>
    <w:rsid w:val="006D6DC6"/>
    <w:rsid w:val="006D6F93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7FF"/>
    <w:rsid w:val="006E7AA4"/>
    <w:rsid w:val="006F00D7"/>
    <w:rsid w:val="006F019C"/>
    <w:rsid w:val="006F0AFD"/>
    <w:rsid w:val="006F0C17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04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EE4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1F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815"/>
    <w:rsid w:val="00765904"/>
    <w:rsid w:val="007659E4"/>
    <w:rsid w:val="00765DA8"/>
    <w:rsid w:val="00765DC8"/>
    <w:rsid w:val="00765EE2"/>
    <w:rsid w:val="00766288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36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9ED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4A9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6F6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73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4EA2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C9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6C5E"/>
    <w:rsid w:val="007E71C3"/>
    <w:rsid w:val="007E7B57"/>
    <w:rsid w:val="007F025C"/>
    <w:rsid w:val="007F02A2"/>
    <w:rsid w:val="007F092D"/>
    <w:rsid w:val="007F0BD6"/>
    <w:rsid w:val="007F0D5E"/>
    <w:rsid w:val="007F0F3A"/>
    <w:rsid w:val="007F0FB3"/>
    <w:rsid w:val="007F188E"/>
    <w:rsid w:val="007F1A15"/>
    <w:rsid w:val="007F1E8B"/>
    <w:rsid w:val="007F283E"/>
    <w:rsid w:val="007F29B7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C07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1FFE"/>
    <w:rsid w:val="0080222F"/>
    <w:rsid w:val="008022E6"/>
    <w:rsid w:val="008022F8"/>
    <w:rsid w:val="0080256B"/>
    <w:rsid w:val="008028A4"/>
    <w:rsid w:val="00802A39"/>
    <w:rsid w:val="00802B95"/>
    <w:rsid w:val="00802E7A"/>
    <w:rsid w:val="00802F09"/>
    <w:rsid w:val="00802FB1"/>
    <w:rsid w:val="0080374D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8D2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8F6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4C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5E3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87C"/>
    <w:rsid w:val="00852A21"/>
    <w:rsid w:val="00852D09"/>
    <w:rsid w:val="00852D7A"/>
    <w:rsid w:val="00852F3C"/>
    <w:rsid w:val="00853650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015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C4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1E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3D1C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D70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3A8"/>
    <w:rsid w:val="008A2579"/>
    <w:rsid w:val="008A2DF8"/>
    <w:rsid w:val="008A2E42"/>
    <w:rsid w:val="008A30BC"/>
    <w:rsid w:val="008A35BF"/>
    <w:rsid w:val="008A3667"/>
    <w:rsid w:val="008A3988"/>
    <w:rsid w:val="008A3DCD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492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E9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E6D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841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881"/>
    <w:rsid w:val="008C5917"/>
    <w:rsid w:val="008C5B51"/>
    <w:rsid w:val="008C5D09"/>
    <w:rsid w:val="008C5D1F"/>
    <w:rsid w:val="008C6507"/>
    <w:rsid w:val="008C6670"/>
    <w:rsid w:val="008C674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75F"/>
    <w:rsid w:val="008D587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22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6F85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84A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769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31F"/>
    <w:rsid w:val="00932C1E"/>
    <w:rsid w:val="00932C28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925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618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EF8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8A7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17A"/>
    <w:rsid w:val="00980501"/>
    <w:rsid w:val="009806C7"/>
    <w:rsid w:val="00980AE1"/>
    <w:rsid w:val="00980B41"/>
    <w:rsid w:val="00980B59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A20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DEB"/>
    <w:rsid w:val="009A1094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9E9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586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51F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D4D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2FE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9A2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3A4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5C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0F2D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18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68E"/>
    <w:rsid w:val="00A518B3"/>
    <w:rsid w:val="00A51B29"/>
    <w:rsid w:val="00A524DA"/>
    <w:rsid w:val="00A527D4"/>
    <w:rsid w:val="00A529E6"/>
    <w:rsid w:val="00A52AE0"/>
    <w:rsid w:val="00A52CA5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700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6BF"/>
    <w:rsid w:val="00A63985"/>
    <w:rsid w:val="00A63B3A"/>
    <w:rsid w:val="00A63C90"/>
    <w:rsid w:val="00A63DD5"/>
    <w:rsid w:val="00A63EF1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2E84"/>
    <w:rsid w:val="00A7304B"/>
    <w:rsid w:val="00A732FC"/>
    <w:rsid w:val="00A7334F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3FFA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8F6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EBE"/>
    <w:rsid w:val="00A940A7"/>
    <w:rsid w:val="00A945ED"/>
    <w:rsid w:val="00A946C6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5DF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422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C6"/>
    <w:rsid w:val="00AB7FBA"/>
    <w:rsid w:val="00AC0125"/>
    <w:rsid w:val="00AC05E5"/>
    <w:rsid w:val="00AC06B7"/>
    <w:rsid w:val="00AC0770"/>
    <w:rsid w:val="00AC0E39"/>
    <w:rsid w:val="00AC14FA"/>
    <w:rsid w:val="00AC15D7"/>
    <w:rsid w:val="00AC197A"/>
    <w:rsid w:val="00AC1BAC"/>
    <w:rsid w:val="00AC1C5B"/>
    <w:rsid w:val="00AC22CD"/>
    <w:rsid w:val="00AC301B"/>
    <w:rsid w:val="00AC34B0"/>
    <w:rsid w:val="00AC3D10"/>
    <w:rsid w:val="00AC411A"/>
    <w:rsid w:val="00AC4225"/>
    <w:rsid w:val="00AC44BA"/>
    <w:rsid w:val="00AC48B1"/>
    <w:rsid w:val="00AC4CB6"/>
    <w:rsid w:val="00AC5417"/>
    <w:rsid w:val="00AC56CB"/>
    <w:rsid w:val="00AC5820"/>
    <w:rsid w:val="00AC62A4"/>
    <w:rsid w:val="00AC6DB4"/>
    <w:rsid w:val="00AC79E9"/>
    <w:rsid w:val="00AC7AC5"/>
    <w:rsid w:val="00AC7E3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58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10"/>
    <w:rsid w:val="00AF095C"/>
    <w:rsid w:val="00AF0F64"/>
    <w:rsid w:val="00AF148A"/>
    <w:rsid w:val="00AF20D8"/>
    <w:rsid w:val="00AF264C"/>
    <w:rsid w:val="00AF2964"/>
    <w:rsid w:val="00AF2AD1"/>
    <w:rsid w:val="00AF313D"/>
    <w:rsid w:val="00AF346A"/>
    <w:rsid w:val="00AF370A"/>
    <w:rsid w:val="00AF3755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44B"/>
    <w:rsid w:val="00AF7702"/>
    <w:rsid w:val="00AF7A82"/>
    <w:rsid w:val="00AF7C28"/>
    <w:rsid w:val="00B0046E"/>
    <w:rsid w:val="00B0049E"/>
    <w:rsid w:val="00B00B7C"/>
    <w:rsid w:val="00B012F9"/>
    <w:rsid w:val="00B017D2"/>
    <w:rsid w:val="00B01E27"/>
    <w:rsid w:val="00B02590"/>
    <w:rsid w:val="00B0261A"/>
    <w:rsid w:val="00B026F5"/>
    <w:rsid w:val="00B02898"/>
    <w:rsid w:val="00B02E53"/>
    <w:rsid w:val="00B03017"/>
    <w:rsid w:val="00B03207"/>
    <w:rsid w:val="00B03363"/>
    <w:rsid w:val="00B0381B"/>
    <w:rsid w:val="00B0386E"/>
    <w:rsid w:val="00B03BB5"/>
    <w:rsid w:val="00B03BBE"/>
    <w:rsid w:val="00B03D5E"/>
    <w:rsid w:val="00B03E67"/>
    <w:rsid w:val="00B03E7C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3D80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17871"/>
    <w:rsid w:val="00B20F35"/>
    <w:rsid w:val="00B21519"/>
    <w:rsid w:val="00B21D31"/>
    <w:rsid w:val="00B22285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CB"/>
    <w:rsid w:val="00B2634F"/>
    <w:rsid w:val="00B26CA8"/>
    <w:rsid w:val="00B26E0E"/>
    <w:rsid w:val="00B275C0"/>
    <w:rsid w:val="00B275FB"/>
    <w:rsid w:val="00B27901"/>
    <w:rsid w:val="00B27A76"/>
    <w:rsid w:val="00B27BAF"/>
    <w:rsid w:val="00B30911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4F2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BB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0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D46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410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87948"/>
    <w:rsid w:val="00B9028E"/>
    <w:rsid w:val="00B90517"/>
    <w:rsid w:val="00B90708"/>
    <w:rsid w:val="00B90930"/>
    <w:rsid w:val="00B90A8C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00"/>
    <w:rsid w:val="00B9548B"/>
    <w:rsid w:val="00B958FE"/>
    <w:rsid w:val="00B95A3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9B"/>
    <w:rsid w:val="00BA0FC3"/>
    <w:rsid w:val="00BA1506"/>
    <w:rsid w:val="00BA19A2"/>
    <w:rsid w:val="00BA2272"/>
    <w:rsid w:val="00BA24B5"/>
    <w:rsid w:val="00BA2F1E"/>
    <w:rsid w:val="00BA2F56"/>
    <w:rsid w:val="00BA3095"/>
    <w:rsid w:val="00BA30EB"/>
    <w:rsid w:val="00BA365E"/>
    <w:rsid w:val="00BA370E"/>
    <w:rsid w:val="00BA3CE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1EA"/>
    <w:rsid w:val="00BB4D21"/>
    <w:rsid w:val="00BB518D"/>
    <w:rsid w:val="00BB5337"/>
    <w:rsid w:val="00BB5522"/>
    <w:rsid w:val="00BB55B8"/>
    <w:rsid w:val="00BB563B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801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333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AC6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22C"/>
    <w:rsid w:val="00C17815"/>
    <w:rsid w:val="00C17A81"/>
    <w:rsid w:val="00C17B4D"/>
    <w:rsid w:val="00C17BF6"/>
    <w:rsid w:val="00C17D31"/>
    <w:rsid w:val="00C17DCD"/>
    <w:rsid w:val="00C2010B"/>
    <w:rsid w:val="00C203D0"/>
    <w:rsid w:val="00C204C5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C8A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0C5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6AE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1E5E"/>
    <w:rsid w:val="00C721DD"/>
    <w:rsid w:val="00C721FF"/>
    <w:rsid w:val="00C72833"/>
    <w:rsid w:val="00C73540"/>
    <w:rsid w:val="00C736EC"/>
    <w:rsid w:val="00C73C35"/>
    <w:rsid w:val="00C73CCB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737"/>
    <w:rsid w:val="00C85B8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AD8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D4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38"/>
    <w:rsid w:val="00CA2AFC"/>
    <w:rsid w:val="00CA2B83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7B8"/>
    <w:rsid w:val="00CB0A0A"/>
    <w:rsid w:val="00CB0B87"/>
    <w:rsid w:val="00CB0B95"/>
    <w:rsid w:val="00CB0CEA"/>
    <w:rsid w:val="00CB0EF9"/>
    <w:rsid w:val="00CB112C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0EA6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B4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1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D03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0E9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6C5"/>
    <w:rsid w:val="00D2290B"/>
    <w:rsid w:val="00D229F8"/>
    <w:rsid w:val="00D22B1C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4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8E0"/>
    <w:rsid w:val="00D36A10"/>
    <w:rsid w:val="00D36A12"/>
    <w:rsid w:val="00D36A2F"/>
    <w:rsid w:val="00D37104"/>
    <w:rsid w:val="00D37884"/>
    <w:rsid w:val="00D37AA6"/>
    <w:rsid w:val="00D402FB"/>
    <w:rsid w:val="00D40389"/>
    <w:rsid w:val="00D40589"/>
    <w:rsid w:val="00D40774"/>
    <w:rsid w:val="00D40B2D"/>
    <w:rsid w:val="00D40DAC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1D6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1A5"/>
    <w:rsid w:val="00D563D7"/>
    <w:rsid w:val="00D56E05"/>
    <w:rsid w:val="00D56E6F"/>
    <w:rsid w:val="00D57213"/>
    <w:rsid w:val="00D57C33"/>
    <w:rsid w:val="00D57DF9"/>
    <w:rsid w:val="00D6080A"/>
    <w:rsid w:val="00D60E0E"/>
    <w:rsid w:val="00D60EFC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412"/>
    <w:rsid w:val="00D628C8"/>
    <w:rsid w:val="00D62C62"/>
    <w:rsid w:val="00D63432"/>
    <w:rsid w:val="00D63949"/>
    <w:rsid w:val="00D63A82"/>
    <w:rsid w:val="00D63BFE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BF9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570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824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C83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817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B93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2C6D"/>
    <w:rsid w:val="00DF3138"/>
    <w:rsid w:val="00DF3192"/>
    <w:rsid w:val="00DF3ADD"/>
    <w:rsid w:val="00DF3FD0"/>
    <w:rsid w:val="00DF40D9"/>
    <w:rsid w:val="00DF42DA"/>
    <w:rsid w:val="00DF4468"/>
    <w:rsid w:val="00DF4611"/>
    <w:rsid w:val="00DF48DB"/>
    <w:rsid w:val="00DF4B17"/>
    <w:rsid w:val="00DF4C68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A36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D43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3A6"/>
    <w:rsid w:val="00E23515"/>
    <w:rsid w:val="00E236ED"/>
    <w:rsid w:val="00E23D49"/>
    <w:rsid w:val="00E24011"/>
    <w:rsid w:val="00E2456C"/>
    <w:rsid w:val="00E245E4"/>
    <w:rsid w:val="00E24B22"/>
    <w:rsid w:val="00E24C0B"/>
    <w:rsid w:val="00E24DA3"/>
    <w:rsid w:val="00E25043"/>
    <w:rsid w:val="00E2539C"/>
    <w:rsid w:val="00E25424"/>
    <w:rsid w:val="00E266B2"/>
    <w:rsid w:val="00E266E3"/>
    <w:rsid w:val="00E26A3A"/>
    <w:rsid w:val="00E26A41"/>
    <w:rsid w:val="00E275BA"/>
    <w:rsid w:val="00E27C1B"/>
    <w:rsid w:val="00E27D0A"/>
    <w:rsid w:val="00E304FA"/>
    <w:rsid w:val="00E30666"/>
    <w:rsid w:val="00E30750"/>
    <w:rsid w:val="00E30D58"/>
    <w:rsid w:val="00E30D82"/>
    <w:rsid w:val="00E31556"/>
    <w:rsid w:val="00E31B7B"/>
    <w:rsid w:val="00E31EA8"/>
    <w:rsid w:val="00E321BD"/>
    <w:rsid w:val="00E322AD"/>
    <w:rsid w:val="00E323B5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57A"/>
    <w:rsid w:val="00E40718"/>
    <w:rsid w:val="00E40E57"/>
    <w:rsid w:val="00E4146E"/>
    <w:rsid w:val="00E417E0"/>
    <w:rsid w:val="00E4189F"/>
    <w:rsid w:val="00E41CBE"/>
    <w:rsid w:val="00E41D8B"/>
    <w:rsid w:val="00E41E1C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1C0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435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703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1E"/>
    <w:rsid w:val="00E67DCF"/>
    <w:rsid w:val="00E67DFE"/>
    <w:rsid w:val="00E67F5E"/>
    <w:rsid w:val="00E702A0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6E1"/>
    <w:rsid w:val="00E77EF0"/>
    <w:rsid w:val="00E80570"/>
    <w:rsid w:val="00E8073E"/>
    <w:rsid w:val="00E80C5C"/>
    <w:rsid w:val="00E81201"/>
    <w:rsid w:val="00E81433"/>
    <w:rsid w:val="00E819F5"/>
    <w:rsid w:val="00E823E2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D57"/>
    <w:rsid w:val="00E86E87"/>
    <w:rsid w:val="00E872A6"/>
    <w:rsid w:val="00E87875"/>
    <w:rsid w:val="00E9004C"/>
    <w:rsid w:val="00E9073A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6A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8F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BB3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E1E"/>
    <w:rsid w:val="00EA41F9"/>
    <w:rsid w:val="00EA4789"/>
    <w:rsid w:val="00EA4916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585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D7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3A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6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9F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0DC3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8C6"/>
    <w:rsid w:val="00F33F22"/>
    <w:rsid w:val="00F340F7"/>
    <w:rsid w:val="00F347BC"/>
    <w:rsid w:val="00F353BB"/>
    <w:rsid w:val="00F354A2"/>
    <w:rsid w:val="00F3554F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3D58"/>
    <w:rsid w:val="00F43EEC"/>
    <w:rsid w:val="00F44447"/>
    <w:rsid w:val="00F4455D"/>
    <w:rsid w:val="00F44768"/>
    <w:rsid w:val="00F447E9"/>
    <w:rsid w:val="00F4500D"/>
    <w:rsid w:val="00F45088"/>
    <w:rsid w:val="00F452DF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00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79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4B7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199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426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AAC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0C10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973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A27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B4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E21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811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09A"/>
    <w:rsid w:val="00FE5334"/>
    <w:rsid w:val="00FE5675"/>
    <w:rsid w:val="00FE57F7"/>
    <w:rsid w:val="00FE5FE8"/>
    <w:rsid w:val="00FE6560"/>
    <w:rsid w:val="00FE6582"/>
    <w:rsid w:val="00FE66B4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2EAC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uiPriority="99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uiPriority w:val="99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uiPriority w:val="99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uiPriority w:val="99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uiPriority w:val="99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uiPriority w:val="99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character" w:styleId="af4">
    <w:name w:val="page number"/>
    <w:qFormat/>
    <w:rsid w:val="008B4E6D"/>
  </w:style>
  <w:style w:type="paragraph" w:styleId="af5">
    <w:name w:val="Document Map"/>
    <w:basedOn w:val="a"/>
    <w:link w:val="Char5"/>
    <w:uiPriority w:val="99"/>
    <w:qFormat/>
    <w:rsid w:val="00063C91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5">
    <w:name w:val="文档结构图 Char"/>
    <w:basedOn w:val="a0"/>
    <w:link w:val="af5"/>
    <w:uiPriority w:val="99"/>
    <w:qFormat/>
    <w:rsid w:val="00063C91"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B11">
    <w:name w:val="B1 (文字)"/>
    <w:qFormat/>
    <w:locked/>
    <w:rsid w:val="00AA5DF7"/>
    <w:rPr>
      <w:lang w:eastAsia="en-US"/>
    </w:rPr>
  </w:style>
  <w:style w:type="character" w:customStyle="1" w:styleId="TANChar">
    <w:name w:val="TAN Char"/>
    <w:link w:val="TAN"/>
    <w:locked/>
    <w:rsid w:val="00AA5DF7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E92325F-94D2-4497-AF45-7DB77DC6C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193820-AD82-4BE0-802D-FB406AC66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1513</TotalTime>
  <Pages>11</Pages>
  <Words>4838</Words>
  <Characters>27577</Characters>
  <Application>Microsoft Office Word</Application>
  <DocSecurity>0</DocSecurity>
  <Lines>229</Lines>
  <Paragraphs>64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32351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Huawei</cp:lastModifiedBy>
  <cp:revision>76</cp:revision>
  <cp:lastPrinted>2017-05-08T10:55:00Z</cp:lastPrinted>
  <dcterms:created xsi:type="dcterms:W3CDTF">2024-07-09T08:49:00Z</dcterms:created>
  <dcterms:modified xsi:type="dcterms:W3CDTF">2024-08-23T10:26:00Z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_2015_ms_pID_725343">
    <vt:lpwstr>(3)4Dg1KYcUPQj9fMOoMuFXTUEIv3DSVppViq9LmzRBiNk5ueI//jvmq1y2cvdSAYu/WtOJDfC2
REWXf1RR8i4+2H2QP7daKrC47e8l3Ln6az1BBmIYc6fOh1sUUjnUkdaT22U2FMjDq0D5IvtH
unZeBDcWJl/VBOh2suRTKDd7YNjmIIM6WyrBE3uTpXaelwabaVXhWZ39kOQq1gLe93japr9u
NRfQPmmi7JXmrJdBmw</vt:lpwstr>
  </property>
  <property fmtid="{D5CDD505-2E9C-101B-9397-08002B2CF9AE}" pid="65" name="_2015_ms_pID_7253431">
    <vt:lpwstr>hlon6quE7u2pRu6bbnMdZ2NnO8hudnb12UEEdoHVkntDayZ7xjWoIf
NRSC6QhEnhtxD3W6pKQA50lPjTzfqRt3dKr2HaYDJS0S7jVB7aBUtYUyvlKtZtsSLCdwckWT
fm/x/P927tsbH/4YAF/GlONUCHokKfTc2i16K/a3Lm0rZ7sDmVdqmJpadJBY/foh/4VnGmKh
rVVk/PdnML8u4ZFrJARqA0O5dsW9JvOMrZjU</vt:lpwstr>
  </property>
  <property fmtid="{D5CDD505-2E9C-101B-9397-08002B2CF9AE}" pid="66" name="_2015_ms_pID_7253432">
    <vt:lpwstr>Sw==</vt:lpwstr>
  </property>
</Properties>
</file>